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BARTUSEK</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Lanczendorfer Zsuzsanna</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Stained Glass Windows in the Town of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of the thesis: Stained Glass Windows in the Town of Győr</w:t>
      </w:r>
      <w:r>
        <w:rPr>
          <w:color w:val="000000"/>
          <w:sz w:val="24"/>
          <w:szCs w:val="24"/>
        </w:rPr>
        <w:br/>
        <w:t xml:space="preserve">Author: András Bartusek</w:t>
      </w:r>
      <w:r>
        <w:rPr>
          <w:color w:val="000000"/>
          <w:sz w:val="24"/>
          <w:szCs w:val="24"/>
        </w:rPr>
        <w:br/>
        <w:t xml:space="preserve">Author’s major, year: Andragogy, 3rd Year (5th Semester)</w:t>
      </w:r>
      <w:r>
        <w:rPr>
          <w:color w:val="000000"/>
          <w:sz w:val="24"/>
          <w:szCs w:val="24"/>
        </w:rPr>
        <w:br/>
        <w:t xml:space="preserve">Institution: Universtiy of West Hungary – Apáczai Csere János Faculty</w:t>
      </w:r>
      <w:r>
        <w:rPr>
          <w:color w:val="000000"/>
          <w:sz w:val="24"/>
          <w:szCs w:val="24"/>
        </w:rPr>
        <w:br/>
        <w:t xml:space="preserve">Mentor, mentor’s academic degree: Dr. Lanczendorfer Zsuzsanna, associate professor</w:t>
      </w:r>
      <w:r>
        <w:rPr>
          <w:color w:val="000000"/>
          <w:sz w:val="24"/>
          <w:szCs w:val="24"/>
        </w:rPr>
        <w:br/>
        <w:t xml:space="preserve">During my high school studies I have learnt the ways of a very colourful and nice profession. Already the first time when I entered the building of the school of Kovács Margit Általános Művelődési Központ the rich colours of the stained glass windows of the institute immediately captured my attention.</w:t>
      </w:r>
      <w:r>
        <w:rPr>
          <w:color w:val="000000"/>
          <w:sz w:val="24"/>
          <w:szCs w:val="24"/>
        </w:rPr>
        <w:br/>
        <w:t xml:space="preserve">What moves me the most about stained glass windows is that although we are talking about inanimate objects, they have the special ability to change their complexion in the eyes of the beholder depending on the time of the day.</w:t>
      </w:r>
      <w:r>
        <w:rPr>
          <w:color w:val="000000"/>
          <w:sz w:val="24"/>
          <w:szCs w:val="24"/>
        </w:rPr>
        <w:br/>
        <w:t xml:space="preserve">Győr is known as a typical baroque town, however, apart from the numerous instances of baroque architecture there is a much wider scale of art to be explored in the city.</w:t>
      </w:r>
      <w:r>
        <w:rPr>
          <w:color w:val="000000"/>
          <w:sz w:val="24"/>
          <w:szCs w:val="24"/>
        </w:rPr>
        <w:br/>
        <w:t xml:space="preserve">The aim of my research is to call the attention to the value and present an overview of the stained glass window art in Győr, to demonstrate its characteristics through some of its best representatives as well as provide information about the artists who created them.</w:t>
      </w:r>
      <w:r>
        <w:rPr>
          <w:color w:val="000000"/>
          <w:sz w:val="24"/>
          <w:szCs w:val="24"/>
        </w:rPr>
        <w:br/>
        <w:t xml:space="preserve">In my thesis first I introduce my own high school masterpiece then I move on to a brief overview of the history of stained glass art and of the evolution of glass manufacturing. I will touch upon the basic details of plain glass manufacturing and the circumstances of the appearance of the stained glass windows. In the next section I focus on the glass windows in Győr, first reviewing and examining windows of sacred themes then some of the coloured stained glass windows of different educational institutions, schools, and finally displaying instances of glass art that is to be found in local restaurants and cafés.</w:t>
      </w:r>
      <w:r>
        <w:rPr>
          <w:color w:val="000000"/>
          <w:sz w:val="24"/>
          <w:szCs w:val="24"/>
        </w:rPr>
        <w:br/>
        <w:t xml:space="preserve">I also illustrate my reseach with photographs that I took of these pieces of art all over Győr and I include the details of an interview I made with one of the most well known figures of glass art in Győr, the Ferency-Award winner glass artist, László Hefter in the chapter which I entirely dedicate to his work.</w:t>
      </w:r>
      <w:r>
        <w:rPr>
          <w:color w:val="000000"/>
          <w:sz w:val="24"/>
          <w:szCs w:val="24"/>
        </w:rPr>
        <w:br/>
        <w:t xml:space="preserve">Since Győr is home to innumerable works of stained glass, I am going to be able to present only a few of these, which in my opinion are truly some of the best representatives of this amazing art.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79313">
    <w:multiLevelType w:val="hybridMultilevel"/>
    <w:lvl w:ilvl="0" w:tplc="88045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79313">
    <w:abstractNumId w:val="49879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434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