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IHÁSZ</w:t>
            </w:r>
          </w:p>
          <w:p w:rsidR="00C275A3" w:rsidRDefault="00A96AEC" w:rsidP="00C275A3">
            <w:pPr>
              <w:pStyle w:val="Hallgatokepzes"/>
            </w:pPr>
            <w:r>
              <w:t>andragogy</w:t>
            </w:r>
            <w:r>
              <w:br/>
            </w:r>
            <w:r w:rsidR="00E77B23">
              <w:t>BA, 3.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Lanczendorfer Zsuzsanna</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Kormorán: 'As long as we live', Karthago: Requiem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Title of composition: Kormorán: ’As long as we live’, Karthago: Requiem</w:t>
      </w:r>
      <w:r>
        <w:rPr>
          <w:color w:val="000000"/>
          <w:sz w:val="24"/>
          <w:szCs w:val="24"/>
        </w:rPr>
        <w:br/>
        <w:t xml:space="preserve">Name of the Author: Mária Mónika Ihász</w:t>
      </w:r>
      <w:r>
        <w:rPr>
          <w:color w:val="000000"/>
          <w:sz w:val="24"/>
          <w:szCs w:val="24"/>
        </w:rPr>
        <w:br/>
        <w:t xml:space="preserve">Name of the Institute, Department: West-Hungarian University</w:t>
      </w:r>
      <w:r>
        <w:rPr>
          <w:color w:val="000000"/>
          <w:sz w:val="24"/>
          <w:szCs w:val="24"/>
        </w:rPr>
        <w:br/>
        <w:t xml:space="preserve">Majoring in, class: andragogy, 2nd class</w:t>
      </w:r>
      <w:r>
        <w:rPr>
          <w:color w:val="000000"/>
          <w:sz w:val="24"/>
          <w:szCs w:val="24"/>
        </w:rPr>
        <w:br/>
        <w:t xml:space="preserve">Name of the supervisor with scientific grade and position: Dr. Lanczendorfer Zsuzsanna PhD, associate professor</w:t>
      </w:r>
    </w:p>
    <w:p>
      <w:pPr>
        <w:pBdr/>
        <w:spacing w:before="240" w:after="240" w:line="240" w:lineRule="auto"/>
        <w:ind w:left="0" w:right="0"/>
        <w:jc w:val="left"/>
      </w:pPr>
      <w:r>
        <w:rPr>
          <w:color w:val="000000"/>
          <w:sz w:val="24"/>
          <w:szCs w:val="24"/>
        </w:rPr>
        <w:t xml:space="preserve">I have been playing music since I was a little child. I took up playing the piano and attending to music classes at a music school at the age of six. Then besides all I began playing the guitar at a school of art when I was learning in the 5th class. At the beginning that was the institute which gave me possibilities for giving performances. So I played at children’s days, village festivals and on other school events with my two mates. Besides playing the guitar I also put great emphasis on singing. I tried to master it. I have been teaching my friends and little children to the love of their musical instrument and to the pleasure of playing together. I have also gave performances with them on several programs and opening ceremonies of exhibitions. It fills me up with great joy that my students are also able to gave the message of music to others.</w:t>
      </w:r>
      <w:r>
        <w:rPr>
          <w:color w:val="000000"/>
          <w:sz w:val="24"/>
          <w:szCs w:val="24"/>
        </w:rPr>
        <w:br/>
        <w:t xml:space="preserve">The purpuse of my presentation is to show that people should stop for a few moments in our rushing life and to make them understand for the universal language of music which is for everyone. The songs I choose can tell teenegers new things as well as to middle-aged or elderly people. They can convey feelings, that all the people face in their lives and receive them, process them or pass them over.</w:t>
      </w:r>
      <w:r>
        <w:rPr>
          <w:color w:val="000000"/>
          <w:sz w:val="24"/>
          <w:szCs w:val="24"/>
        </w:rPr>
        <w:br/>
        <w:t xml:space="preserve">I am going to perform the song of Kormorán group called ’As long as we live’ in which they professionally composed rock music and Hungarian folk music. The other song is the one called ’Requiem’ from Karthago, the group that has been successful for several generations. I am trying to convey feelings to the audience like patriotism, homesickness, peace, finding home, mourning and sorrow by means of rock music.</w:t>
      </w:r>
      <w:r>
        <w:rPr>
          <w:color w:val="000000"/>
          <w:sz w:val="24"/>
          <w:szCs w:val="24"/>
        </w:rPr>
        <w:br/>
        <w:t xml:space="preserve">Certainly these songs may have heard by many from the original versions. I am trying to give my ideas about the songs to the audience in my own interpretation accompanied by guitar.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90882">
    <w:multiLevelType w:val="hybridMultilevel"/>
    <w:lvl w:ilvl="0" w:tplc="68902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90882">
    <w:abstractNumId w:val="10290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302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