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DOBÓ TAMARA ZSÓFIA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Nemes Csaba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Zsozsó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Sokszor megkérdezték már tőlünk, festőművész hallgatóktól, hogy miért ezt a pályát választottuk?</w:t>
      </w:r>
      <w:r>
        <w:rPr>
          <w:color w:val="000000"/>
          <w:sz w:val="24"/>
          <w:szCs w:val="24"/>
        </w:rPr>
        <w:br/>
        <w:t xml:space="preserve">Ezen a kérdésen elgondolkodtam, és szerettem volna megfogalmazni a választ egy festményen.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képen gyermekkori önmagamat ábrázolom, amint apukámmal vonaton utazunk. A számon egy kidudorodás /elváltozás/ látható, ezzel a betegséggel születtem.</w:t>
      </w:r>
      <w:r>
        <w:rPr>
          <w:color w:val="000000"/>
          <w:sz w:val="24"/>
          <w:szCs w:val="24"/>
        </w:rPr>
        <w:br/>
        <w:t xml:space="preserve">Akkoriban, ha közösségben tartózkodtam a többiek nem értették, miért ilyen az arcom. Ritkán barátkoztak velem, ezért inkább sokat rajzoltam és festettem.</w:t>
      </w:r>
      <w:r>
        <w:rPr>
          <w:color w:val="000000"/>
          <w:sz w:val="24"/>
          <w:szCs w:val="24"/>
        </w:rPr>
        <w:br/>
        <w:t xml:space="preserve">A gyerekek új munkáit mindig kiállították és örömmel néztem, ahogyan a felnőttek csodájára járnak az alkotásoknak. Így elhatároztam, hogy ezt a tevékenységet fogom tovább vinni.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az időben Zsozsó volt a becenevem, történetem utalásaként a festmény ezt a címet kapta.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36512">
    <w:multiLevelType w:val="hybridMultilevel"/>
    <w:lvl w:ilvl="0" w:tplc="28218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36512">
    <w:abstractNumId w:val="986365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502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