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LENGL ORSOLYA</w:t>
            </w:r>
          </w:p>
          <w:p w:rsidR="00C275A3" w:rsidRDefault="00A96AEC" w:rsidP="00C275A3">
            <w:pPr>
              <w:pStyle w:val="Hallgatokepzes"/>
            </w:pPr>
            <w:r>
              <w:t>festőművész</w:t>
            </w:r>
            <w:r>
              <w:br/>
            </w:r>
            <w:r w:rsidR="00E77B23">
              <w:t>Osztatlan, 7.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Ernszt András Dla</w:t>
            </w:r>
          </w:p>
          <w:p w:rsidR="00DB4822" w:rsidRDefault="00DB4822" w:rsidP="00E11062">
            <w:pPr>
              <w:pStyle w:val="Konzulensek"/>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Transzparencia I-II.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Festményeimen az foglalkoztat, hogy két fotó egymásra illesztéséből milyen térbeli és időbeli problematikák merülnek fel, és ezt hogyan tudom táblaképeimbe átültetni. Egy festményre kerülő két világ hogyan tud együtt működni és érvényesülni.</w:t>
      </w:r>
    </w:p>
    <w:p>
      <w:pPr>
        <w:pBdr/>
        <w:spacing w:before="240" w:after="240" w:line="240" w:lineRule="auto"/>
        <w:ind w:left="0" w:right="0"/>
        <w:jc w:val="left"/>
      </w:pPr>
      <w:r>
        <w:rPr>
          <w:color w:val="000000"/>
          <w:sz w:val="24"/>
          <w:szCs w:val="24"/>
        </w:rPr>
        <w:t xml:space="preserve">Első ilyen kísérletem egy talált fotóból indult, a felvételen olyan pillanat látható, ahol a két kép egymásra csúszott. A kép még analóg technológiával készült. Ezt a véletlen egymásra exponálást, próbáltam a későbbiekben tudatosan tovább gondolni. Eleinte véletlenszerű képeket kezdtem egymásra illeszteni, digitális képeket Photoshop segítségével. Ezt a térbeli és időbeli transzparenciát szerettem volna személyes képekbe megfogalmazni. Azt a kontrasztot hangsúlyoztam a festményeimen, amely a hétköznapijaimon és a hétvégéimen jelen van. A festést megelőzően saját fotók alapján kép montázsokat készítek, amik később táblaképeim alapját képezik.A pécsi kollégium hangulatát az otthonom falusias érzetével állítom szembe. Egy képre kerülésükkel új aspektusba kerül a két világ, ezáltal megváltoznak a képi dimenziók. A festményeimhez próbáltam hasonló momentumokat keresni az otthoni és a pécsi látványból egyaránt, olyan életképeket melyek előfordulnak mindkét térben. A táblaképem első feléhez a pécsi kollégiumi szobám belső tere mellett döntöttem. Erre vetítettem rá egy olyan táj részletet, amit gyakran látok otthon, sétálás közben. Ennek a két térnek a kontrasztja tetszett meg. Más szempontot vettem figyelembe a festményem második részénél, itt azt a momentumot helyeztem egymásra, amit a kollégiumi szobámból illetve az otthoni ablakomból kitekintve látok. Festés közben és az előmunkálatoknál sem emeltem ki a két egymásra vetített fotóból az egyiket, hanem részeket hangsúlyoztam, egyenrangúan kezelve a két képsíkot. A két világ együtt alakult, azzal a céllal, hogy szerves részei legyenek egymásnak, de mégis érzékelhető legyen a kettősség. Mivel a fotók nagyon erős kiinduló pontok voltak a festményeimhez, éppen ezért a felvételen megjelenő színeket nem szerettem volna ugyan olyan módon visszaadni. Figyelembe vettem azt a tényt, ha a színeket nagyon elvonatkoztatom a valóságtól, akkor talán nem lesznek felismerhetőek az egyes elemek. Arra viszont törekedtem, hogy a beadott pályaművek egyforma jellegűek legyenek. Technikailag úgy alakítom a felületeimet, hogy minél változatosabb legyen a festék felhordása, a lazúrostól az egészen vastag ecsetnyomokig, ezzel is elősegítve a két világ kontrasztjának hatását. Míg a táj részleteket festőkéssel készítettem, addig az épületelemeket puha ecsettel lazúrosan vittem fel.</w:t>
      </w:r>
    </w:p>
    <w:p>
      <w:pPr>
        <w:pBdr/>
        <w:spacing w:before="240" w:after="240" w:line="240" w:lineRule="auto"/>
        <w:ind w:left="0" w:right="0"/>
        <w:jc w:val="left"/>
      </w:pPr>
      <w:r>
        <w:rPr>
          <w:color w:val="000000"/>
          <w:sz w:val="24"/>
          <w:szCs w:val="24"/>
        </w:rPr>
        <w:t xml:space="preserve">Az volt igazán érdekes számomra, hogy a merev belső és külső térbe megjelenő építészetet hogyan tudom egy laza szabályoktól mentes tájképre rávetíteni. Hogyan tudom ezt úgy megoldani, hogy egyik se legyen hangsúlyosabb a másiknál, és mégis izgalmas terek jöjjenek létre.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77881">
    <w:multiLevelType w:val="hybridMultilevel"/>
    <w:lvl w:ilvl="0" w:tplc="11762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77881">
    <w:abstractNumId w:val="729778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5855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