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HORVÁTH GERGŐ</w:t>
            </w:r>
          </w:p>
          <w:p w:rsidR="00C275A3" w:rsidRDefault="00A96AEC" w:rsidP="00C275A3">
            <w:pPr>
              <w:pStyle w:val="Hallgatokepzes"/>
            </w:pPr>
            <w:r>
              <w:t>Festőművész</w:t>
            </w:r>
            <w:r>
              <w:br/>
            </w:r>
            <w:r w:rsidR="00E77B23">
              <w:t>Osztatlan, 9. félév</w:t>
            </w:r>
          </w:p>
          <w:p w:rsidR="00C265CE" w:rsidRPr="009E5FF1" w:rsidRDefault="00E77B23" w:rsidP="00C275A3">
            <w:pPr>
              <w:pStyle w:val="Hallgatokepzes"/>
              <w:rPr>
                <w:b/>
                <w:caps/>
              </w:rPr>
            </w:pPr>
            <w:r>
              <w:t>Pécsi Tudományegyetem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Somody Péter Dla</w:t>
            </w:r>
          </w:p>
          <w:p w:rsidR="00DB4822" w:rsidRDefault="00DB4822" w:rsidP="00E11062">
            <w:pPr>
              <w:pStyle w:val="Konzulensek"/>
            </w:pPr>
            <w:r w:rsidRPr="00DB4822">
              <w:t>egyetemi tanár,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Vadászat</w:t>
      </w:r>
      <w:r>
        <w:t xml:space="preserve"/>
      </w:r>
    </w:p>
    <w:p w:rsidR="00D71DF5" w:rsidRDefault="00D71DF5" w:rsidP="00AD2602">
      <w:pPr>
        <w:jc w:val="both"/>
      </w:pPr>
    </w:p>
    <w:p>
      <w:pPr>
        <w:widowControl w:val="on"/>
        <w:pBdr/>
        <w:spacing w:before="0" w:after="0" w:line="240" w:lineRule="auto"/>
        <w:ind w:left="0" w:right="0"/>
        <w:jc w:val="left"/>
      </w:pPr>
      <w:r>
        <w:rPr>
          <w:color w:val="000000"/>
          <w:sz w:val="24"/>
          <w:szCs w:val="24"/>
        </w:rPr>
        <w:t xml:space="preserve">A XXXI. OTDK- ra benyújtott Vadászat című munkám 2012 őszén készült. Ezek kombinált festmények, melyek legújabb alkotói periódusomban készített, sorozatom fontos részét képezik. A pályamunkám valójában kombinált festmény, melyek a legújabb alkotói periódusomban készített, megközelítőleg tíz darabból álló kombinált festménysorozatom fontos részét képezi, mellyel zömmel családi témát dolgozok fel. E munkákban megjelenik az apai példakép felhasználása, átértelmezése, a család más tagjainak különböző kontextusokba helyezése, valamint a jelenlevő társadalmi kérdésekre, problémákra való reflektálás. Jellemző még ezen kívül a sorozatra a talált fa elemekből való építkezés, a különböző részek önmagában megjelenő absztraktsága. A munkák előzményeként tekinthető egy korábbi családi témájú festménysorozatom, egy fürdőszobabontás élménye, ahol a különböző matériák erőteljes együttes, valamint Robert Rauschenberg, Konkoly Gyula kombinált festményeinek megismerése gyakorolt rám nagy hatást (a festettség és festményszerűség dominanciája, a képelemek térbe való kimozdulása, figuralitás, valódi, talált tárgyak felhasználása miatt). Először gyűjtöttem talált tárgyakat, különböző matériákat, majd digitalizáltam régi családi fényképeket. Ezekből számomra érdekes részleteket válogattam ki, (különböző mozdulatok, helyszínek, tárgyak, események). Ezeket összegyúrva kreáltam új jeleneteket. A fa szerkezeti részek megoldása után más matériák applikálására került sor. A festett részek kasírozott felületként illeszkednek a képre. A faszerkezet alapszínével összhangban lévővel lefedtem a vásznat. A portré ezután következett reduktív realista módon. Vannak részek, melyeket szénnel rajzoltam meg, (magasles tetőzete, ház ereszcsatornája). A többanyagú kompozíciónál a fragmentált részletek szinte montázsszerűen és mellérendelő viszonyban kapcsolódnak egymáshoz. A „Vadászaton” látható egy festett portré, melynek alapja egy 1990- ben készült igazolványkép. Az egykori (1990 előtti) középréteg jelentős részét tette ki a képen szereplő férfitípus középkorú, emblematikusnak tűnő figurája. Ezen csoportba tartozók egy homogén és egységesnek tűnő generáció tagjai voltak. Egzisztenciális helyzetük, az 1990- es évek társadalmi változásai során jelentősen leromlott és ezzel az elvékonyodó középréteg perifériájára szorultak. Ezek az információk már el is bizonytalanítanak azzal kapcsolatban, hogy a képen szereplők milyen helyzetben és viszonyban jelennek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022641">
    <w:multiLevelType w:val="hybridMultilevel"/>
    <w:lvl w:ilvl="0" w:tplc="148294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022641">
    <w:abstractNumId w:val="190226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0651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