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RITA GÖRÖZDI 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Ádám</w:t>
            </w:r>
          </w:p>
          <w:p w:rsidR="00DB4822" w:rsidRDefault="00DB4822" w:rsidP="00E11062">
            <w:pPr>
              <w:pStyle w:val="Konzulensek"/>
            </w:pPr>
            <w:r w:rsidRPr="00DB4822">
              <w:t>lecturer,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the way to St. Francis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way to St. Francis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Rita Görözdi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</w:t>
      </w:r>
      <w:r>
        <w:rPr>
          <w:color w:val="000000"/>
          <w:sz w:val="24"/>
          <w:szCs w:val="24"/>
        </w:rPr>
        <w:br/>
        <w:t xml:space="preserve">Faculty of Music and Visual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painter, II.year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Zoltán Ádám, lecturer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work from me show about St. Francis. In the center there's a relationship between human and nature.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19191">
    <w:multiLevelType w:val="hybridMultilevel"/>
    <w:lvl w:ilvl="0" w:tplc="88940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19191">
    <w:abstractNumId w:val="17919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348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