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MOTHOKGO RONALD</w:t>
            </w:r>
          </w:p>
          <w:p w:rsidR="00C275A3" w:rsidRDefault="00A96AEC" w:rsidP="00C275A3">
            <w:pPr>
              <w:pStyle w:val="Hallgatokepzes"/>
            </w:pPr>
            <w:r>
              <w:t>Festő</w:t>
            </w:r>
            <w:r>
              <w:br/>
            </w:r>
            <w:r w:rsidR="00E77B23">
              <w:t>Osztatlan, 7.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Losonczy István Dla</w:t>
            </w:r>
          </w:p>
          <w:p w:rsidR="00DB4822" w:rsidRDefault="00DB4822" w:rsidP="00E11062">
            <w:pPr>
              <w:pStyle w:val="Konzulensek"/>
            </w:pPr>
            <w:r w:rsidRPr="00DB4822">
              <w:t>adjunktus,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Kráter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Három daraból álló tájkép sorotzattal pályázom, mely képek nem a plain air, vagy fotó alapú festészet technikái szerint készültek, hanem elképzelt látványokvisszaidézése által. Első képemen (Mangi) egy evenki sámán beszámolóját és rajzát,újraértelmeztem. Itt egy síkbeli ábra, részletét szerettem volna megjelenítenitérben, a szubjektív gondolataim szerint. A sorozat második darabja a Szétválás címet kapta. Egy álmomfelelevenítéséről volt itt szó, ez is egy megfoghatatlan képélmény, de inkábbsajátomnak érzem.Végül egy valós táj megfestése következett egy talált fotó és egy emlékképkereszteződéséből (Kráter). Lombkorona, törzs, gyökér – bennem ez a sorozatutólag így áll össze. Minhárom kép vegyes technikával készült, hordozójuk pedig vászon.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494920">
    <w:multiLevelType w:val="hybridMultilevel"/>
    <w:lvl w:ilvl="0" w:tplc="256163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494920">
    <w:abstractNumId w:val="124949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36968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