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UZSALY MÁRTON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Man looks at the sun</w:t>
            </w:r>
          </w:p>
          <w:p w:rsidR="00DB4822" w:rsidRDefault="00DB4822" w:rsidP="00E11062">
            <w:pPr>
              <w:pStyle w:val="Konzulensek"/>
            </w:pPr>
            <w:r w:rsidRPr="00DB4822">
              <w:t>reader,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man looks at the sun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 looks at the sun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Napbanéző – mű és alkotófolyamat</w:t>
      </w:r>
      <w:r>
        <w:rPr>
          <w:color w:val="000000"/>
          <w:sz w:val="24"/>
          <w:szCs w:val="24"/>
        </w:rPr>
        <w:br/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művem megalkotása során a célom az volt, hogy olyan képet hozzak létre a festészet eszközeivel, amely a saját alkotói habitusomnak megfelelően a lehető leg hitelesebben mutatja be azokat a közös- személyes élményeket, amelyeket lélekállapot, vagy érzelem néven szokás emlegetni, és amelyeket kevés képi megjelenés mutat meg jobban az emberi arc mozgásánál. A sokféle érzelem közül az itt megjelenítésre kerülőt az öröm, vagy még inkább a boldogság szóval lehet megnevezni. Ezt az érzést egy cselekményhez, a "Napba nézés"-hez kapcsoltam. Mindig rendkívül érdekesnek találtam a közvetlen emberi (nonverbális) kommunikáció faciális megjelenését, mivel az közös élményvilágunkra, az alapvető lelki állapotokra utal közvetlen formában. A fenti téma - érdekessége ellenére - azonban nem önmagában adta az inspirációt a kép megfestéséhez. Ebben sokkal nagyobb szerepe volt annak az élménynek, hogy a festészet nyelvén olyan absztrakt dolgokat ábrázolhatok, amelyek szakvakkal való megnevezése is mindig esetleges marad. Ilyen a kép témáját, tárgyát adó érzelem is. Nem is lehet pontos szóval rámutatni arra az elvont képzetre amit a kép mintáz.</w:t>
      </w:r>
      <w:r>
        <w:rPr>
          <w:color w:val="000000"/>
          <w:sz w:val="24"/>
          <w:szCs w:val="24"/>
        </w:rPr>
        <w:br/>
        <w:t xml:space="preserve">Eddigi munkám során megszerettem egy bizonyos stílust, amely a gesztusos festészetet a figuralitással ötvözi, és amelyben az expresszivitás éppoly hangsúlyos mint a rajzi pontosság. Célom az összefoglalás, és az eszközök közötti szintézis megteremtése. Eszközök alatt itt főleg az expresszív gesztusokat, és a rajzi elemeket értem. A forma, és a színes folt, a gesztus az a két elem amelynek ellentétére, vagy együttműködésére szeretném építeni a festészetemet. Olyan figurális festészet művelése a célom, amely a figuralitás figyelembevétele nélkül is megállja a helyét. Festés közben időnként tükör segítségével, vagy a képre hunyorítva próbáltam meg elvonatkoztatni az arc jelenlététől. Törekedtem arra is hogy a képemet a lehető leg kevesebb elemből építsem fel. A célom az volt hogy csak a legjellemzőbb dolgokat emeljem ki, azokat erősítsem. Egyetlen folt, egy gesztus, és egy szűkszavú, lényegretörő rajzi elem. Ezek azok az elemek amelyeket össze akarok hangolni. A lényegretörő fogalmazás mellett fontos kihívás volt számomra az is, hogy minden lendület és expresszivitás mellett is megőrizzem a pontosságot, és az átgondoltságot. Vagy fordítva: minden higgadt megtervezettség és precizitás mellett se veszítsem el a lendületet. A kihívások sokasága között fontosnak találom a kép témájának pozitív jellegét. Úgy látom, a képzőművészeti alkotók a legtöbb esetben tartózkodnak a hasonló témáktól. Ezt lehet magyarázni a művészet terápiás jellegével is, és azzal is hogy a kellemesség könnyen válik édeskéssé.</w:t>
      </w:r>
      <w:r>
        <w:rPr>
          <w:color w:val="000000"/>
          <w:sz w:val="24"/>
          <w:szCs w:val="24"/>
        </w:rPr>
        <w:br/>
        <w:t xml:space="preserve">Képemen kísérletet teszek arra, hogy ezt elkerülve fogalmazzam meg a boldogság lényegét.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556778">
    <w:multiLevelType w:val="hybridMultilevel"/>
    <w:lvl w:ilvl="0" w:tplc="266881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556778">
    <w:abstractNumId w:val="965567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19810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