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VIOLA KHOÓR</w:t>
            </w:r>
          </w:p>
          <w:p w:rsidR="00C275A3" w:rsidRDefault="00A96AEC" w:rsidP="00C275A3">
            <w:pPr>
              <w:pStyle w:val="Hallgatokepzes"/>
            </w:pPr>
            <w:r>
              <w:t>Painter</w:t>
            </w:r>
            <w:r>
              <w:br/>
            </w:r>
            <w:r w:rsidR="00E77B23">
              <w:t>Unified,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Peter Somody Dla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Recollection: Violinist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Recollection: Violinist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Viola Khoór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University of Pécs</w:t>
      </w:r>
      <w:r>
        <w:rPr>
          <w:color w:val="000000"/>
          <w:sz w:val="24"/>
          <w:szCs w:val="24"/>
        </w:rPr>
        <w:br/>
        <w:t xml:space="preserve">Faculty of Music and Visual Arts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Painter III.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Péter Somody Dla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In the previous semester I have been working on systems built from my own</w:t>
      </w:r>
      <w:r>
        <w:rPr>
          <w:color w:val="000000"/>
          <w:sz w:val="24"/>
          <w:szCs w:val="24"/>
        </w:rPr>
        <w:br/>
        <w:t xml:space="preserve">memories and in general images of memories of one's own and their visual</w:t>
      </w:r>
      <w:r>
        <w:rPr>
          <w:color w:val="000000"/>
          <w:sz w:val="24"/>
          <w:szCs w:val="24"/>
        </w:rPr>
        <w:br/>
        <w:t xml:space="preserve">representation. What is memory?</w:t>
      </w:r>
      <w:r>
        <w:rPr>
          <w:color w:val="000000"/>
          <w:sz w:val="24"/>
          <w:szCs w:val="24"/>
        </w:rPr>
        <w:br/>
        <w:t xml:space="preserve">How do we recall a memory? How and in what way does a memory</w:t>
      </w:r>
      <w:r>
        <w:rPr>
          <w:color w:val="000000"/>
          <w:sz w:val="24"/>
          <w:szCs w:val="24"/>
        </w:rPr>
        <w:br/>
        <w:t xml:space="preserve">change according to when and where do we think about it? Memory is</w:t>
      </w:r>
      <w:r>
        <w:rPr>
          <w:color w:val="000000"/>
          <w:sz w:val="24"/>
          <w:szCs w:val="24"/>
        </w:rPr>
        <w:br/>
        <w:t xml:space="preserve">incomprehensible, it is a complexity of repetitively recallable memory</w:t>
      </w:r>
      <w:r>
        <w:rPr>
          <w:color w:val="000000"/>
          <w:sz w:val="24"/>
          <w:szCs w:val="24"/>
        </w:rPr>
        <w:br/>
        <w:t xml:space="preserve">fragments. I have been thinking about a lot how remembering of images and</w:t>
      </w:r>
      <w:r>
        <w:rPr>
          <w:color w:val="000000"/>
          <w:sz w:val="24"/>
          <w:szCs w:val="24"/>
        </w:rPr>
        <w:br/>
        <w:t xml:space="preserve">contours of different events keeping on changing in my subjective world. The</w:t>
      </w:r>
      <w:r>
        <w:rPr>
          <w:color w:val="000000"/>
          <w:sz w:val="24"/>
          <w:szCs w:val="24"/>
        </w:rPr>
        <w:br/>
        <w:t xml:space="preserve">temporal and volatile images that appear in our memory can be dragged with</w:t>
      </w:r>
      <w:r>
        <w:rPr>
          <w:color w:val="000000"/>
          <w:sz w:val="24"/>
          <w:szCs w:val="24"/>
        </w:rPr>
        <w:br/>
        <w:t xml:space="preserve">a kind of cursor on an imaginary timeline and can be related to different life</w:t>
      </w:r>
      <w:r>
        <w:rPr>
          <w:color w:val="000000"/>
          <w:sz w:val="24"/>
          <w:szCs w:val="24"/>
        </w:rPr>
        <w:br/>
        <w:t xml:space="preserve">phases, opinions. A sensation, an earlier memory can be recalled through an</w:t>
      </w:r>
      <w:r>
        <w:rPr>
          <w:color w:val="000000"/>
          <w:sz w:val="24"/>
          <w:szCs w:val="24"/>
        </w:rPr>
        <w:br/>
        <w:t xml:space="preserve">object as well.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feeling for things in one's childhood, the childlike honesty and purity</w:t>
      </w:r>
      <w:r>
        <w:rPr>
          <w:color w:val="000000"/>
          <w:sz w:val="24"/>
          <w:szCs w:val="24"/>
        </w:rPr>
        <w:br/>
        <w:t xml:space="preserve">attracted me to this topic. I tried to be simple in my material usage, I</w:t>
      </w:r>
      <w:r>
        <w:rPr>
          <w:color w:val="000000"/>
          <w:sz w:val="24"/>
          <w:szCs w:val="24"/>
        </w:rPr>
        <w:br/>
        <w:t xml:space="preserve">visualised the event with a silhouette. The simplicity and the usage of only a</w:t>
      </w:r>
      <w:r>
        <w:rPr>
          <w:color w:val="000000"/>
          <w:sz w:val="24"/>
          <w:szCs w:val="24"/>
        </w:rPr>
        <w:br/>
        <w:t xml:space="preserve">few variations of colours represent the permanency reduced by the memory.</w:t>
      </w:r>
      <w:r>
        <w:rPr>
          <w:color w:val="000000"/>
          <w:sz w:val="24"/>
          <w:szCs w:val="24"/>
        </w:rPr>
        <w:br/>
        <w:t xml:space="preserve">In a painting process the filling out of figures is a simple act through following</w:t>
      </w:r>
      <w:r>
        <w:rPr>
          <w:color w:val="000000"/>
          <w:sz w:val="24"/>
          <w:szCs w:val="24"/>
        </w:rPr>
        <w:br/>
        <w:t xml:space="preserve">certain formal directions and trying to embrace a still moment from a moving</w:t>
      </w:r>
      <w:r>
        <w:rPr>
          <w:color w:val="000000"/>
          <w:sz w:val="24"/>
          <w:szCs w:val="24"/>
        </w:rPr>
        <w:br/>
        <w:t xml:space="preserve">state. The figures and forms don't get reflected either in their figures or in their</w:t>
      </w:r>
      <w:r>
        <w:rPr>
          <w:color w:val="000000"/>
          <w:sz w:val="24"/>
          <w:szCs w:val="24"/>
        </w:rPr>
        <w:br/>
        <w:t xml:space="preserve">colour spectrum. "All theory, dear friend is gray, but the golden tree of life</w:t>
      </w:r>
      <w:r>
        <w:rPr>
          <w:color w:val="000000"/>
          <w:sz w:val="24"/>
          <w:szCs w:val="24"/>
        </w:rPr>
        <w:br/>
        <w:t xml:space="preserve">springs ever green" - wrote Goethe in the Faust and with this quote I want to</w:t>
      </w:r>
      <w:r>
        <w:rPr>
          <w:color w:val="000000"/>
          <w:sz w:val="24"/>
          <w:szCs w:val="24"/>
        </w:rPr>
        <w:br/>
        <w:t xml:space="preserve">refer to the volatility of images of memories.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painting called "The Violinist" represents a figure taking a rest, turning</w:t>
      </w:r>
      <w:r>
        <w:rPr>
          <w:color w:val="000000"/>
          <w:sz w:val="24"/>
          <w:szCs w:val="24"/>
        </w:rPr>
        <w:br/>
        <w:t xml:space="preserve">away from his instrument and showing a tension before or after his musical</w:t>
      </w:r>
      <w:r>
        <w:rPr>
          <w:color w:val="000000"/>
          <w:sz w:val="24"/>
          <w:szCs w:val="24"/>
        </w:rPr>
        <w:br/>
        <w:t xml:space="preserve">play. I used simple colours and strong colour tones on the background</w:t>
      </w:r>
      <w:r>
        <w:rPr>
          <w:color w:val="000000"/>
          <w:sz w:val="24"/>
          <w:szCs w:val="24"/>
        </w:rPr>
        <w:br/>
        <w:t xml:space="preserve">creating a contrast around the figure in this way. Looking from a far distance</w:t>
      </w:r>
      <w:r>
        <w:rPr>
          <w:color w:val="000000"/>
          <w:sz w:val="24"/>
          <w:szCs w:val="24"/>
        </w:rPr>
        <w:br/>
        <w:t xml:space="preserve">it seems that the gaze of the little boy is directed towards the viewer, however</w:t>
      </w:r>
      <w:r>
        <w:rPr>
          <w:color w:val="000000"/>
          <w:sz w:val="24"/>
          <w:szCs w:val="24"/>
        </w:rPr>
        <w:br/>
        <w:t xml:space="preserve">stepping forward and observing the painting from closer, this gaze changes</w:t>
      </w:r>
      <w:r>
        <w:rPr>
          <w:color w:val="000000"/>
          <w:sz w:val="24"/>
          <w:szCs w:val="24"/>
        </w:rPr>
        <w:br/>
        <w:t xml:space="preserve">and suggests a looking aside, expressing a certain seclusion from the eye</w:t>
      </w:r>
      <w:r>
        <w:rPr>
          <w:color w:val="000000"/>
          <w:sz w:val="24"/>
          <w:szCs w:val="24"/>
        </w:rPr>
        <w:br/>
        <w:t xml:space="preserve">contact of the viewer. The painting represents this incomprehensibility, a</w:t>
      </w:r>
      <w:r>
        <w:rPr>
          <w:color w:val="000000"/>
          <w:sz w:val="24"/>
          <w:szCs w:val="24"/>
        </w:rPr>
        <w:br/>
        <w:t xml:space="preserve">moment tackled in its temporality.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119911">
    <w:multiLevelType w:val="hybridMultilevel"/>
    <w:lvl w:ilvl="0" w:tplc="117154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119911">
    <w:abstractNumId w:val="711199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06113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