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DUDAY GÁBOR</w:t>
            </w:r>
          </w:p>
          <w:p w:rsidR="00C275A3" w:rsidRDefault="00A96AEC" w:rsidP="00C275A3">
            <w:pPr>
              <w:pStyle w:val="Hallgatokepzes"/>
            </w:pPr>
            <w:r>
              <w:t>jogász</w:t>
            </w:r>
            <w:r>
              <w:br/>
            </w:r>
            <w:r w:rsidR="00E77B23">
              <w:t>Osztatlan, 9. 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Károli Gáspár Református Egyetem</w:t>
            </w:r>
            <w:r w:rsidR="00C275A3">
              <w:br/>
            </w:r>
            <w:r w:rsidR="00DB4822">
              <w:t>Állam- és Jogtudományi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Konzulens: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Deres Petronella</w:t>
            </w:r>
          </w:p>
          <w:p w:rsidR="00DB4822" w:rsidRDefault="00DB4822" w:rsidP="00E11062">
            <w:pPr>
              <w:pStyle w:val="Konzulensek"/>
            </w:pPr>
            <w:r w:rsidRPr="00DB4822">
              <w:t>tanszékvezető, egyetemi docens, KRE ÁJK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>Kiskorúak sérelmére elkövetett nemi erkölcs elleni bűncselekmények, különös tekintettel a tiltott pornográf felvételre és a pedofíliára</w:t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témám a kiskorúak sérelmére elkövetett nemi erkölcs elleni bűncselekmények, különös tekintettel a tiltott pornográf felvételre és a pedofíliára. A témámnak a célja, hogy bemutassam a dolgozatban szerepelt bűncselekményeket példákon keresztül, nagy hangsúlyt fektetve a pedofíliára, amit ugyan a magyar a hazai jog nem szabályoz, de jelenségként nálunk is megtalálható. Olyan alapvető emberi jogokat sértenek ezek a bűncselekmények, aminek megőrzése és védelme minden embert megillet, kiváltképpen a gyermekeket, azaz sérti a nemi élet szabadságát és a gyermekek esetében a nemi fejlődésnek a tisztaságát. A dolgozatban ismeretek néhány gyermeki jogot, amely a véleményem szerint a legfontosabbak, és amelyek a témámhoz köthetőek. A dolgozat szerkezetét tekintve, három részre osztható, az első részében kifejtem azokat a bűncselekményeket, aminek ismertetését indokoltnak gondolom, tehát az erőszakos közösülést, a szemérem elleni erőszakot, a megrontást és a vérfertőzést. Az alábbi bűncselekmények esetén ismertetem a védett jogi tárgyat, a sértetti pozíciót, az elkövetői magatartást és egy jogesettel zárva, hogy érthetőbbé illetőleg megismerhetőbbé tegyem az említett bűncselekményeket, és nem utolsó sorban ismertetem a bűncselekményekhez kapcsolódóan az áldozati oldalt kicsit részletesebben. A másik részben kiemeltem a tiltott pornográf felvétellel visszaélést, hiszen véleményem szerint, a mai modern világban az internet bárhol, bármikor való hozzáférhetőségét tekintve az egyik legnagyobb veszélyt jelentik a kiskorúakra, ezért ennek tükrében az elkövetői magatartást vizsgáltam és elemeztem különösképpen. Ismertetem a gyermekpornográf és a pornográf felvétel közötti különbségeket és említem, a szabad testkultúra anyag tartalmát. A harmadik részben, pedig a pedofíliát, mint erkölcs elleni bűncselekményt emelem ki, elemzem az elkövetői magatartásokat, az áldozati oldalt és ezek viszonyát egymáshoz. Vizsgáltam, az internet és a pedofília összefüggéseit esetleges kapcsolódási pontjait. Továbbá azt, hogy mennyire ültethető át a pedofíl magatartás más nemi erkölcs elleni bűncselekményekre. Az új Btk. vonatkozó rendelkezéseit is a téma kidolgozásánál figyelembe vettem. Végezetül pedig a dolgozatot egy- egy megoldási javaslattal, illetve észrevételekkel zárom.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8660779">
    <w:multiLevelType w:val="hybridMultilevel"/>
    <w:lvl w:ilvl="0" w:tplc="1904242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8660779">
    <w:abstractNumId w:val="8866077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4019742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