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TÍMEA FARKAS</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Sándor Ihász</w:t>
            </w:r>
          </w:p>
          <w:p w:rsidR="00DB4822" w:rsidRDefault="00DB4822" w:rsidP="00E11062">
            <w:pPr>
              <w:pStyle w:val="Konzulensek"/>
            </w:pPr>
            <w:r w:rsidRPr="00DB4822">
              <w:t>professor, KRE ÁJK</w:t>
            </w:r>
          </w:p>
        </w:tc>
      </w:tr>
      <w:tr w:rsidR="00DB4822" w:rsidTr="00DB4822">
        <w:tc>
          <w:tcPr>
            <w:tcW w:w="9854" w:type="dxa"/>
          </w:tcPr>
          <w:p w:rsidR="00DB4822" w:rsidRPr="00DB4822" w:rsidRDefault="00DB4822" w:rsidP="004D7940">
            <w:pPr>
              <w:pStyle w:val="Konzulensek"/>
            </w:pPr>
            <w:r w:rsidRPr="00DB4822">
              <w:t>Dr. Petronella Deres</w:t>
            </w:r>
          </w:p>
          <w:p w:rsidR="00DB4822" w:rsidRDefault="00DB4822" w:rsidP="00E11062">
            <w:pPr>
              <w:pStyle w:val="Konzulensek"/>
            </w:pPr>
            <w:r w:rsidRPr="00DB4822">
              <w:t>associate professor,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Transnational organised crime and drug trafficking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subject of international drug trafficking was perceptible as my professional interest, for instance my pre-dissertation, would have always evolved around organized crime. During my internship with the police and prosecution, I learned about the difficulties of tracking down drug trafficking as well as the challenges of the proof gathering process.</w:t>
      </w:r>
      <w:r>
        <w:rPr>
          <w:color w:val="000000"/>
          <w:sz w:val="24"/>
          <w:szCs w:val="24"/>
        </w:rPr>
        <w:br/>
        <w:t xml:space="preserve">A large number of Hungarian as well as international authors have already covered the subject of drug crime. As there isn't just academic but a great deal of entertaining pieces dealing with the issue, too, one can easily gain a more light weighted insight as well.</w:t>
      </w:r>
      <w:r>
        <w:rPr>
          <w:color w:val="000000"/>
          <w:sz w:val="24"/>
          <w:szCs w:val="24"/>
        </w:rPr>
        <w:br/>
        <w:t xml:space="preserve">Due to the disappearance of borders, international drug trafficking is becoming more and more of a burning question. The dramatically increasing security hazards have put great pressure on the authorities and legislatures.</w:t>
      </w:r>
      <w:r>
        <w:rPr>
          <w:color w:val="000000"/>
          <w:sz w:val="24"/>
          <w:szCs w:val="24"/>
        </w:rPr>
        <w:br/>
        <w:t xml:space="preserve">Hungary is a specific case, being a bordering Schengen state, forcing legislatures to consider drug trafficking of high sensitivity.</w:t>
      </w:r>
      <w:r>
        <w:rPr>
          <w:color w:val="000000"/>
          <w:sz w:val="24"/>
          <w:szCs w:val="24"/>
        </w:rPr>
        <w:br/>
        <w:t xml:space="preserve">Through drug trafficking, I will discuss the trends of transnational organized crime including a thorough historical analysis.</w:t>
      </w:r>
      <w:r>
        <w:rPr>
          <w:color w:val="000000"/>
          <w:sz w:val="24"/>
          <w:szCs w:val="24"/>
        </w:rPr>
        <w:br/>
        <w:t xml:space="preserve">Besides today's organised crime activities, I will put my focus on international drug trafficking through specifying the various drugs.</w:t>
      </w:r>
      <w:r>
        <w:rPr>
          <w:color w:val="000000"/>
          <w:sz w:val="24"/>
          <w:szCs w:val="24"/>
        </w:rPr>
        <w:br/>
        <w:t xml:space="preserve">My aim is to find out whether there is a direct connection between the measures of organized crime and drug trafficking and if so how it had evolved.</w:t>
      </w:r>
      <w:r>
        <w:rPr>
          <w:color w:val="000000"/>
          <w:sz w:val="24"/>
          <w:szCs w:val="24"/>
        </w:rPr>
        <w:br/>
        <w:t xml:space="preserve">Through introducing the various drug types, I will assess whether each of them has the same enforcing effect on drug trading. I will also deal with drug policies with a particular focus on the wide range of marijuana legislation trends throughout Europe.</w:t>
      </w:r>
      <w:r>
        <w:rPr>
          <w:color w:val="000000"/>
          <w:sz w:val="24"/>
          <w:szCs w:val="24"/>
        </w:rPr>
        <w:br/>
        <w:t xml:space="preserve">It will be established if whether the demand decrease in Hungary could be achieved by drug prevention providing the solution of drug trafficking. I will be covering the context of drug trafficking from the Albanian mafia, to women trafficking, Colombian drug barons through heroin stacks departing from Pakistan and the modern age pirates of the African shores.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740618">
    <w:multiLevelType w:val="hybridMultilevel"/>
    <w:lvl w:ilvl="0" w:tplc="843622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740618">
    <w:abstractNumId w:val="527406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79279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