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FARAGÓ</w:t>
            </w:r>
          </w:p>
          <w:p w:rsidR="00C275A3" w:rsidRDefault="00A96AEC" w:rsidP="00C275A3">
            <w:pPr>
              <w:pStyle w:val="Hallgatokepzes"/>
            </w:pPr>
            <w:r>
              <w:t>law</w:t>
            </w:r>
            <w:r>
              <w:br/>
            </w:r>
            <w:r w:rsidR="00E77B23">
              <w:t>Unified, 7. semester</w:t>
            </w:r>
          </w:p>
          <w:p w:rsidR="00C265CE" w:rsidRPr="009E5FF1" w:rsidRDefault="00E77B23" w:rsidP="00C275A3">
            <w:pPr>
              <w:pStyle w:val="Hallgatokepzes"/>
              <w:rPr>
                <w:b/>
                <w:caps/>
              </w:rPr>
            </w:pPr>
            <w:r>
              <w:t>Károli Gáspár University of the Reformed Church in Hungary</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András Tóth</w:t>
            </w:r>
          </w:p>
          <w:p w:rsidR="00DB4822" w:rsidRDefault="00DB4822" w:rsidP="00E11062">
            <w:pPr>
              <w:pStyle w:val="Konzulensek"/>
            </w:pPr>
            <w:r w:rsidRPr="00DB4822">
              <w:t>associate professor, KRE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The changes in the legal status of the notary</w:t>
      </w:r>
    </w:p>
    <w:p w:rsidR="00D71DF5" w:rsidRDefault="00D71DF5" w:rsidP="00AD2602">
      <w:pPr>
        <w:jc w:val="both"/>
      </w:pPr>
    </w:p>
    <w:p>
      <w:pPr>
        <w:pBdr/>
        <w:spacing w:before="240" w:after="240" w:line="240" w:lineRule="auto"/>
        <w:ind w:left="0" w:right="0"/>
        <w:jc w:val="left"/>
      </w:pPr>
      <w:r>
        <w:rPr>
          <w:color w:val="000000"/>
          <w:sz w:val="24"/>
          <w:szCs w:val="24"/>
        </w:rPr>
        <w:t xml:space="preserve">On of the main stakeholders of the ongoing reform in the administration is the notary. The status of the notary was present for centuries, and had a meaningfull role in the lifes of the people and the settlements.</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The first section of the thesis presents the creation of the job of the hungarian notary and its changes throught the time. In addition, this part also presents the history of the notary training.</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Since the public servants legal status was regulated by an individual law in the ninties, its changes and its content was fit to the basic needs of the administration. In this part I describe the changes of the rules of the notary’s status.</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The change of the administration affects greatly the the meaning of the legal status of the notary, and changed the nature fundamentally. The so far dominant role of authorital administration was swapped for the management of public services as the main element in the notaries tasks. The creation of the district office deprives some of the administrative tasks, and delegates them to the district office as soon as of 01.01.2013. Nonetheless there still remain administrative tasks at the notary, foreshadowing that this is only the first step in the reallocation of tasks. After the three areas of the function of the notary (1./ preparational, koordinational and legal approval tasks about the city-council and its agencies, 2./ stressed role in the transaction of the elections, 3./ administrative and municipal functions) the thesis contains the changes affecting the areas and anomalys at the time of writing. The norms establishing the changes will be approved/adopted after the hand in of the thesis, therefore the exact changes in the function of the notary will only be visible after that point.</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This thesis contains the results of the research, which was built by the creator among the clerks. In this research. During this research he analysed the comparison of the spatial distribution, age group, and educational data among the clerks. His oppinion on the administration and on the changes can also be read here.</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With these changes the notarys have to change themselves, the National University of Public Servicecan be a stable professional base to this, if the still in progress curriculum fits the knowledge needed on account of the changes, and help the notarys, in standing a ground in their changed function.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218654">
    <w:multiLevelType w:val="hybridMultilevel"/>
    <w:lvl w:ilvl="0" w:tplc="558926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218654">
    <w:abstractNumId w:val="9521865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884591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