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NAGY</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Gonda</w:t>
            </w:r>
          </w:p>
          <w:p w:rsidR="00DB4822" w:rsidRDefault="00DB4822" w:rsidP="00E11062">
            <w:pPr>
              <w:pStyle w:val="Konzulensek"/>
            </w:pPr>
            <w:r w:rsidRPr="00DB4822">
              <w:t>reader,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Finite Element Modeling of Equal Channel Angular Pressing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I present a simulation an Equal Channel Angular Pressing process with MARC Student Edition, which is a FEM (Finite Element Method) program. In the first part, an overview is given about the ultrafine-grained and nanograined materials theory, followed by the specific technologies, which can produce these materials. These technologies are based on shear strain, which transforms in several steps the original texture into an ultrafined-grain material, with improved mechanical properties, particularly a large increase in strength.</w:t>
      </w:r>
      <w:r>
        <w:rPr>
          <w:color w:val="000000"/>
          <w:sz w:val="24"/>
          <w:szCs w:val="24"/>
        </w:rPr>
        <w:br/>
        <w:t xml:space="preserve">In the second part of the essay, I present the process of setting up an ECAP simulation in the FEM program MARC, step by step. It will be a planar simulation, with a 90° angle of intersection of the two channels. Finally, the results are evaluated, for example: deformation field described by the equivalent strain.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29971">
    <w:multiLevelType w:val="hybridMultilevel"/>
    <w:lvl w:ilvl="0" w:tplc="56186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29971">
    <w:abstractNumId w:val="99029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004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