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PORKOLÁB</w:t>
            </w:r>
          </w:p>
          <w:p w:rsidR="00C275A3" w:rsidRDefault="00A96AEC" w:rsidP="00C275A3">
            <w:pPr>
              <w:pStyle w:val="Hallgatokepzes"/>
            </w:pPr>
            <w:r>
              <w:t>mechanical engineer</w:t>
            </w:r>
            <w:r>
              <w:br/>
            </w:r>
            <w:r w:rsidR="00E77B23">
              <w:t>BSc, 4.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Rácz, PhD</w:t>
            </w:r>
          </w:p>
          <w:p w:rsidR="00DB4822" w:rsidRDefault="00DB4822" w:rsidP="00E11062">
            <w:pPr>
              <w:pStyle w:val="Konzulensek"/>
            </w:pPr>
            <w:r w:rsidRPr="00DB4822">
              <w:t>associate professor, OE BGK</w:t>
            </w:r>
          </w:p>
        </w:tc>
      </w:tr>
      <w:tr w:rsidR="00DB4822" w:rsidTr="00DB4822">
        <w:tc>
          <w:tcPr>
            <w:tcW w:w="9854" w:type="dxa"/>
          </w:tcPr>
          <w:p w:rsidR="00DB4822" w:rsidRPr="00DB4822" w:rsidRDefault="00DB4822" w:rsidP="004D7940">
            <w:pPr>
              <w:pStyle w:val="Konzulensek"/>
            </w:pPr>
            <w:r w:rsidRPr="00DB4822">
              <w:t>Nándor Göbl, PhD</w:t>
            </w:r>
          </w:p>
          <w:p w:rsidR="00DB4822" w:rsidRDefault="00DB4822" w:rsidP="00E11062">
            <w:pPr>
              <w:pStyle w:val="Konzulensek"/>
            </w:pPr>
            <w:r w:rsidRPr="00DB4822">
              <w:t>technological expert for industry,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Aluminium tube-rod form fit joints made by electromagnetic forming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electromagnetic forming is a plastic cold forming process in which high electrical conductivity and low-strength sheet or tubular workpieces are formed by an electromagnetic pulse, without mechanical and hydraulic assistance. Electromagnetic forming is one of the high-energy forming technologies, of shortest cycle time, so it can be used in mass production. Most important characteristic of electromagnetic forming is its applications in cases where other techniques cannot be used or only in a very complex way.</w:t>
      </w:r>
      <w:r>
        <w:rPr>
          <w:color w:val="000000"/>
          <w:sz w:val="24"/>
          <w:szCs w:val="24"/>
        </w:rPr>
        <w:br/>
        <w:t xml:space="preserve">Through our previous work we gained the knowledge of this procedure in theory and in practice. Form fit joints between copper tubes and steel cores were produced and analyzed for joint properties, and loading capacity. It became clear by testing of these joints that only axial tensile strength resistant solutions are not enough. By the industrial applications torsion-resistant joints are required, as well. Based on these findings we set goals for further research. On the one hand, taking into account the needs of automotive industry to join materials of the same quality, the form fit joints between aluminum tubes and the cores should be made. On the other hand, new cores are shaped by longitudinal grooves, and by this way torsion-resistant joints have been created. X-ray tomography of the prepared joints, tensile and torsion tests were subjected to analysis of the loading capacity of the joints. The geometry of grooves, the pipe wall thickness and the applied deformation (electrical) energy have influenced the loading capacity of joints.</w:t>
      </w:r>
      <w:r>
        <w:rPr>
          <w:color w:val="000000"/>
          <w:sz w:val="24"/>
          <w:szCs w:val="24"/>
        </w:rPr>
        <w:br/>
        <w:t xml:space="preserve">By analyzing X-ray tomography images it has been concluded that the applied electric power was not enough to produce perfectly shaped joints between aluminum tubes and cores. The tensile tests confirmed this statement, adding that the less perfect joints produced in this way can be used practically. It demonstrates the viability of the technology. By torsion tests we have found what we expected; the application of the axial grooves have practical benefits and we also saw that increasing the number of radial grooves increases the resistance against torsion torque.</w:t>
      </w:r>
      <w:r>
        <w:rPr>
          <w:color w:val="000000"/>
          <w:sz w:val="24"/>
          <w:szCs w:val="24"/>
        </w:rPr>
        <w:br/>
        <w:t xml:space="preserve">Since it was possible to produce joints which could be used against tensile and torsion loadings, the results are positive. Higher deformation energy must be applied to fill out the grooves to the bottom by the tube inner surface achieving joints of higher performance by our further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57886">
    <w:multiLevelType w:val="hybridMultilevel"/>
    <w:lvl w:ilvl="0" w:tplc="32063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57886">
    <w:abstractNumId w:val="188578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020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