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DUNAVÖLGYI</w:t>
            </w:r>
          </w:p>
          <w:p w:rsidR="00C275A3" w:rsidRDefault="00A96AEC" w:rsidP="00C275A3">
            <w:pPr>
              <w:pStyle w:val="Hallgatokepzes"/>
            </w:pPr>
            <w:r>
              <w:t>Mechanical Engineering</w:t>
            </w:r>
            <w:r>
              <w:br/>
            </w:r>
            <w:r w:rsidR="00E77B23">
              <w:t>BSc,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LEVENTE MÉSZÁROS</w:t>
            </w:r>
          </w:p>
          <w:p w:rsidR="00DB4822" w:rsidRDefault="00C275A3" w:rsidP="004D7940">
            <w:pPr>
              <w:pStyle w:val="Hallgatokepzes"/>
            </w:pPr>
            <w:r>
              <w:t>Mechanical engineering</w:t>
            </w:r>
            <w:r w:rsidR="00A96AEC">
              <w:br/>
              <w:t>BSc, 2.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Érsek</w:t>
            </w:r>
          </w:p>
          <w:p w:rsidR="00DB4822" w:rsidRDefault="00DB4822" w:rsidP="00E11062">
            <w:pPr>
              <w:pStyle w:val="Konzulensek"/>
            </w:pPr>
            <w:r w:rsidRPr="00DB4822">
              <w:t>welding engineer,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determination of the minimum thickness of the experimentally Cloos MIG / MAG processes.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determination of the minimum thickness of the experimentally Cloos MIG / MAG processes.</w:t>
      </w:r>
    </w:p>
    <w:p>
      <w:pPr>
        <w:widowControl w:val="on"/>
        <w:pBdr/>
        <w:spacing w:before="240" w:after="240" w:line="240" w:lineRule="auto"/>
        <w:ind w:left="0" w:right="0"/>
        <w:jc w:val="left"/>
      </w:pPr>
      <w:r>
        <w:rPr>
          <w:color w:val="000000"/>
          <w:sz w:val="24"/>
          <w:szCs w:val="24"/>
        </w:rPr>
        <w:t xml:space="preserve">Authors: Dávid Dunavölgyi (ACF0T9),</w:t>
      </w:r>
      <w:r>
        <w:rPr>
          <w:color w:val="000000"/>
          <w:sz w:val="24"/>
          <w:szCs w:val="24"/>
        </w:rPr>
        <w:br/>
        <w:t xml:space="preserve">Levente Mészáros (SSBT5I)</w:t>
      </w:r>
    </w:p>
    <w:p>
      <w:pPr>
        <w:widowControl w:val="on"/>
        <w:pBdr/>
        <w:spacing w:before="240" w:after="240" w:line="240" w:lineRule="auto"/>
        <w:ind w:left="0" w:right="0"/>
        <w:jc w:val="left"/>
      </w:pPr>
      <w:r>
        <w:rPr>
          <w:color w:val="000000"/>
          <w:sz w:val="24"/>
          <w:szCs w:val="24"/>
        </w:rPr>
        <w:t xml:space="preserve">Óbuda University, Donát Bánki Faculty of Mechanical and Safety Engineering</w:t>
      </w:r>
    </w:p>
    <w:p>
      <w:pPr>
        <w:widowControl w:val="on"/>
        <w:pBdr/>
        <w:spacing w:before="240" w:after="240" w:line="240" w:lineRule="auto"/>
        <w:ind w:left="0" w:right="0"/>
        <w:jc w:val="left"/>
      </w:pPr>
      <w:r>
        <w:rPr>
          <w:color w:val="000000"/>
          <w:sz w:val="24"/>
          <w:szCs w:val="24"/>
        </w:rPr>
        <w:t xml:space="preserve">Mechanical Engineering, II. class</w:t>
      </w:r>
    </w:p>
    <w:p>
      <w:pPr>
        <w:widowControl w:val="on"/>
        <w:pBdr/>
        <w:spacing w:before="240" w:after="240" w:line="240" w:lineRule="auto"/>
        <w:ind w:left="0" w:right="0"/>
        <w:jc w:val="left"/>
      </w:pPr>
      <w:r>
        <w:rPr>
          <w:color w:val="000000"/>
          <w:sz w:val="24"/>
          <w:szCs w:val="24"/>
        </w:rPr>
        <w:t xml:space="preserve">Technical assistance: László Érsek</w:t>
      </w:r>
    </w:p>
    <w:p>
      <w:pPr>
        <w:widowControl w:val="on"/>
        <w:pBdr/>
        <w:spacing w:before="240" w:after="240" w:line="240" w:lineRule="auto"/>
        <w:ind w:left="0" w:right="0"/>
        <w:jc w:val="left"/>
      </w:pPr>
      <w:r>
        <w:rPr>
          <w:color w:val="000000"/>
          <w:sz w:val="24"/>
          <w:szCs w:val="24"/>
        </w:rPr>
        <w:t xml:space="preserve">Keywords: thin sheet, welding, Cloos, MIG/MAG</w:t>
      </w:r>
    </w:p>
    <w:p>
      <w:pPr>
        <w:widowControl w:val="on"/>
        <w:pBdr/>
        <w:spacing w:before="240" w:after="240" w:line="240" w:lineRule="auto"/>
        <w:ind w:left="0" w:right="0"/>
        <w:jc w:val="left"/>
      </w:pPr>
      <w:r>
        <w:rPr>
          <w:color w:val="000000"/>
          <w:sz w:val="24"/>
          <w:szCs w:val="24"/>
        </w:rPr>
        <w:t xml:space="preserve">The aim of our dissertation is to introduce the welding possibilities of the thin sheet and to compare these different methodologies.</w:t>
      </w:r>
    </w:p>
    <w:p>
      <w:pPr>
        <w:widowControl w:val="on"/>
        <w:pBdr/>
        <w:spacing w:before="240" w:after="240" w:line="240" w:lineRule="auto"/>
        <w:ind w:left="0" w:right="0"/>
        <w:jc w:val="left"/>
      </w:pPr>
      <w:r>
        <w:rPr>
          <w:color w:val="000000"/>
          <w:sz w:val="24"/>
          <w:szCs w:val="24"/>
        </w:rPr>
        <w:t xml:space="preserve">The welding was made by the Cloos welding robots that can be found on Bánki faculty. The Cloos (Crown International Kft.) ensured the welding robot and helped us to program it.</w:t>
      </w:r>
    </w:p>
    <w:p>
      <w:pPr>
        <w:widowControl w:val="on"/>
        <w:pBdr/>
        <w:spacing w:before="240" w:after="240" w:line="240" w:lineRule="auto"/>
        <w:ind w:left="0" w:right="0"/>
        <w:jc w:val="left"/>
      </w:pPr>
      <w:r>
        <w:rPr>
          <w:color w:val="000000"/>
          <w:sz w:val="24"/>
          <w:szCs w:val="24"/>
        </w:rPr>
        <w:t xml:space="preserve">In our TDK work, we welded all-weld-metal test specimens made of S235 quality sheets, which were bounded according to 3 type welding procedures (Control Weld, Vari Weld, Speed Weld) by gauge, and we examed the quality of the welding.</w:t>
      </w:r>
    </w:p>
    <w:p>
      <w:pPr>
        <w:widowControl w:val="on"/>
        <w:pBdr/>
        <w:spacing w:before="240" w:after="240" w:line="240" w:lineRule="auto"/>
        <w:ind w:left="0" w:right="0"/>
        <w:jc w:val="left"/>
      </w:pPr>
      <w:r>
        <w:rPr>
          <w:color w:val="000000"/>
          <w:sz w:val="24"/>
          <w:szCs w:val="24"/>
        </w:rPr>
        <w:t xml:space="preserve">The robot works with a 1,2 mm diameter-consumable electrode, and we have the lowest parameters. To be able to evaluate the results, every welding were made with the same settings.</w:t>
      </w:r>
    </w:p>
    <w:p>
      <w:pPr>
        <w:widowControl w:val="on"/>
        <w:pBdr/>
        <w:spacing w:before="240" w:after="240" w:line="240" w:lineRule="auto"/>
        <w:ind w:left="0" w:right="0"/>
        <w:jc w:val="left"/>
      </w:pPr>
      <w:r>
        <w:rPr>
          <w:color w:val="000000"/>
          <w:sz w:val="24"/>
          <w:szCs w:val="24"/>
        </w:rPr>
        <w:t xml:space="preserve">The sheet gauge was decreased from 3mm to 1 mm with 0,5 mm gauge steps. We evaluated the specimens with visual examination, and selected the unweldable ones. We made a bond strength test on the remaining specimens.</w:t>
      </w:r>
    </w:p>
    <w:p>
      <w:pPr>
        <w:widowControl w:val="on"/>
        <w:pBdr/>
        <w:spacing w:before="240" w:after="240" w:line="240" w:lineRule="auto"/>
        <w:ind w:left="0" w:right="0"/>
        <w:jc w:val="left"/>
      </w:pPr>
      <w:r>
        <w:rPr>
          <w:color w:val="000000"/>
          <w:sz w:val="24"/>
          <w:szCs w:val="24"/>
        </w:rPr>
        <w:t xml:space="preserve">From the test results we reasoned to the quality and mechanical solidity of the weld. We defined long-term aims with this research also. We would like to create a thin sheet process to the robot welding based on the examination results of the 1,5 mm gauge sheets.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57993">
    <w:multiLevelType w:val="hybridMultilevel"/>
    <w:lvl w:ilvl="0" w:tplc="58949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57993">
    <w:abstractNumId w:val="55257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682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