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GÉZA BARANYAI</w:t>
            </w:r>
          </w:p>
          <w:p w:rsidR="00C275A3" w:rsidRDefault="00A96AEC" w:rsidP="00C275A3">
            <w:pPr>
              <w:pStyle w:val="Hallgatokepzes"/>
            </w:pPr>
            <w:r>
              <w:t>Mechanical Engineer</w:t>
            </w:r>
            <w:r>
              <w:br/>
            </w:r>
            <w:r w:rsidR="00E77B23">
              <w:t>BSc, 6. semester</w:t>
            </w:r>
          </w:p>
          <w:p w:rsidR="00C265CE" w:rsidRPr="009E5FF1" w:rsidRDefault="00E77B23" w:rsidP="00C275A3">
            <w:pPr>
              <w:pStyle w:val="Hallgatokepzes"/>
              <w:rPr>
                <w:b/>
                <w:caps/>
              </w:rPr>
            </w:pPr>
            <w:r>
              <w:t>Óbuda University</w:t>
            </w:r>
            <w:r w:rsidR="00C275A3">
              <w:br/>
            </w:r>
            <w:r w:rsidR="00DB4822">
              <w:t>Donát Bánki Faculty of Mechanical and Safety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Sándor Sipos</w:t>
            </w:r>
          </w:p>
          <w:p w:rsidR="00DB4822" w:rsidRDefault="00DB4822" w:rsidP="00E11062">
            <w:pPr>
              <w:pStyle w:val="Konzulensek"/>
            </w:pPr>
            <w:r w:rsidRPr="00DB4822">
              <w:t>professor, OE BGK</w:t>
            </w:r>
          </w:p>
        </w:tc>
      </w:tr>
      <w:tr w:rsidR="00DB4822" w:rsidTr="00DB4822">
        <w:tc>
          <w:tcPr>
            <w:tcW w:w="9854" w:type="dxa"/>
          </w:tcPr>
          <w:p w:rsidR="00DB4822" w:rsidRPr="00DB4822" w:rsidRDefault="00DB4822" w:rsidP="004D7940">
            <w:pPr>
              <w:pStyle w:val="Konzulensek"/>
            </w:pPr>
            <w:r w:rsidRPr="00DB4822">
              <w:t>Sándor Csuka</w:t>
            </w:r>
          </w:p>
          <w:p w:rsidR="00DB4822" w:rsidRDefault="00DB4822" w:rsidP="00E11062">
            <w:pPr>
              <w:pStyle w:val="Konzulensek"/>
            </w:pPr>
            <w:r w:rsidRPr="00DB4822">
              <w:t>research worker, OE BGK</w:t>
            </w:r>
          </w:p>
        </w:tc>
      </w:tr>
      <w:tr w:rsidR="00DB4822" w:rsidTr="00DB4822">
        <w:tc>
          <w:tcPr>
            <w:tcW w:w="9854" w:type="dxa"/>
          </w:tcPr>
          <w:p w:rsidR="00DB4822" w:rsidRPr="00DB4822" w:rsidRDefault="00DB4822" w:rsidP="004D7940">
            <w:pPr>
              <w:pStyle w:val="Konzulensek"/>
            </w:pPr>
            <w:r w:rsidRPr="00DB4822">
              <w:t>Péter Tállai</w:t>
            </w:r>
          </w:p>
          <w:p w:rsidR="00DB4822" w:rsidRDefault="00DB4822" w:rsidP="00E11062">
            <w:pPr>
              <w:pStyle w:val="Konzulensek"/>
            </w:pPr>
            <w:r w:rsidRPr="00DB4822">
              <w:t>research worker, OE BGK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Hard to machine materials hole machinings experience and results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Keywords: drill geometry, coated drills, coated thread formers, thread quality, tools raiting</w:t>
      </w:r>
    </w:p>
    <w:p>
      <w:pPr>
        <w:pBdr/>
        <w:spacing w:before="240" w:after="240" w:line="240" w:lineRule="auto"/>
        <w:ind w:left="0" w:right="0"/>
        <w:jc w:val="left"/>
      </w:pPr>
      <w:r>
        <w:rPr>
          <w:color w:val="000000"/>
          <w:sz w:val="24"/>
          <w:szCs w:val="24"/>
        </w:rPr>
        <w:t xml:space="preserve">The TDK dissertations theme is the modern hole machining. Within that the drilling and the thread forming. Describes the development of these technologies, shows the new geometries and coatings, the aviable results and the direction of the development. And create link between the two operation.</w:t>
      </w:r>
    </w:p>
    <w:p>
      <w:pPr>
        <w:pBdr/>
        <w:spacing w:before="240" w:after="240" w:line="240" w:lineRule="auto"/>
        <w:ind w:left="0" w:right="0"/>
        <w:jc w:val="left"/>
      </w:pPr>
      <w:r>
        <w:rPr>
          <w:color w:val="000000"/>
          <w:sz w:val="24"/>
          <w:szCs w:val="24"/>
        </w:rPr>
        <w:t xml:space="preserve">In the drilling tests comparison two companys tools, which have different geometries and coatings. Presents the experimental conditions thereafter the measured parameters during the machining (Torque, power in-feed direction) and after the machining presents the prepared holes dimension and shape accuracy, surface roughness and draws conclusions from the resulted chip shape.</w:t>
      </w:r>
    </w:p>
    <w:p>
      <w:pPr>
        <w:pBdr/>
        <w:spacing w:before="240" w:after="240" w:line="240" w:lineRule="auto"/>
        <w:ind w:left="0" w:right="0"/>
        <w:jc w:val="left"/>
      </w:pPr>
      <w:r>
        <w:rPr>
          <w:color w:val="000000"/>
          <w:sz w:val="24"/>
          <w:szCs w:val="24"/>
        </w:rPr>
        <w:t xml:space="preserve">In the thread forming tests comparison two companys a total of seven tools. The main purpose was comparison the dubarity of the different geometries and coatings, which was characterized by the number of the created threads. Highlights between the abrasion and the increas of the torque clear correlation. Thereafter presents the effects on the quality of core bores. Analyze the drills abrazion and the core bores connection, the quality of the thread and the tool life. Finally, summary of teh main results of the experiment and the highlighted directions for further resaerch.</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686196">
    <w:multiLevelType w:val="hybridMultilevel"/>
    <w:lvl w:ilvl="0" w:tplc="323444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686196">
    <w:abstractNumId w:val="5468619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536829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