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GYORGY ADLER</w:t>
            </w:r>
          </w:p>
          <w:p w:rsidR="00C275A3" w:rsidRDefault="00A96AEC" w:rsidP="00C275A3">
            <w:pPr>
              <w:pStyle w:val="Hallgatokepzes"/>
            </w:pPr>
            <w:r>
              <w:t>Mechanical Engineering (in German language)</w:t>
            </w:r>
            <w:r>
              <w:br/>
            </w:r>
            <w:r w:rsidR="00E77B23">
              <w:t>BSc, 2.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Bakosne Dioszegi</w:t>
            </w:r>
          </w:p>
          <w:p w:rsidR="00DB4822" w:rsidRDefault="00DB4822" w:rsidP="00E11062">
            <w:pPr>
              <w:pStyle w:val="Konzulensek"/>
            </w:pPr>
            <w:r w:rsidRPr="00DB4822">
              <w:t>professor’s assistant,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Microbiological Optimization of Fermentation of Agricultural Waste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writing is supposed to present one of the widely used renewable energy resources, the biogas. This thesis details the principals of the chemical and microbiological relations of the biogas fermentation process and the function of the laboratory equipments and processes used during the experiments. This writing has seven chapters, where the Reader starts from the basics through the description of the experiments to the application fields and the possible developments.</w:t>
      </w:r>
    </w:p>
    <w:p>
      <w:pPr>
        <w:pBdr/>
        <w:spacing w:before="240" w:after="240" w:line="240" w:lineRule="auto"/>
        <w:ind w:left="0" w:right="0"/>
        <w:jc w:val="left"/>
      </w:pPr>
      <w:r>
        <w:rPr>
          <w:color w:val="000000"/>
          <w:sz w:val="24"/>
          <w:szCs w:val="24"/>
        </w:rPr>
        <w:t xml:space="preserve">The first chapter details the most important biological and chemical terms and the related microbiological fields. Discovers the taxonomy of the applied methanogen bacteri, presents the construction and function of the prokaryota and eukaryota bacteri from several aspects, as well as the methanogen specific properties and the methabolic processes.</w:t>
      </w:r>
    </w:p>
    <w:p>
      <w:pPr>
        <w:pBdr/>
        <w:spacing w:before="240" w:after="240" w:line="240" w:lineRule="auto"/>
        <w:ind w:left="0" w:right="0"/>
        <w:jc w:val="left"/>
      </w:pPr>
      <w:r>
        <w:rPr>
          <w:color w:val="000000"/>
          <w:sz w:val="24"/>
          <w:szCs w:val="24"/>
        </w:rPr>
        <w:t xml:space="preserve">The second chapter presents the laboratory equipments their functions and the applied experiments. This includes the used equipments, the basics of sterilization, the sampling, the identifying and the steps of the preparation of the broth.</w:t>
      </w:r>
    </w:p>
    <w:p>
      <w:pPr>
        <w:pBdr/>
        <w:spacing w:before="240" w:after="240" w:line="240" w:lineRule="auto"/>
        <w:ind w:left="0" w:right="0"/>
        <w:jc w:val="left"/>
      </w:pPr>
      <w:r>
        <w:rPr>
          <w:color w:val="000000"/>
          <w:sz w:val="24"/>
          <w:szCs w:val="24"/>
        </w:rPr>
        <w:t xml:space="preserve">The last part of this thesis presents the application of the known theoretical basics in laboratorial environments.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28231">
    <w:multiLevelType w:val="hybridMultilevel"/>
    <w:lvl w:ilvl="0" w:tplc="66350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28231">
    <w:abstractNumId w:val="407282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262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