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ATTILA BODA</w:t>
            </w:r>
          </w:p>
          <w:p w:rsidR="00C275A3" w:rsidRDefault="00A96AEC" w:rsidP="00C275A3">
            <w:pPr>
              <w:pStyle w:val="Hallgatokepzes"/>
            </w:pPr>
            <w:r>
              <w:t>Rural Development Engineer, Regional and Environmental Economic Studies</w:t>
            </w:r>
            <w:r>
              <w:br/>
            </w:r>
            <w:r w:rsidR="00E77B23">
              <w:t>MSc, 4.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Melinda Dr. Molnár-Nagy</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catchment area of Tatabánya from the perspective of culture, recreation and sport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middle of the last century Tatabánya was founded by the unification of four villages. During the times of coalmining there was a population boom, and Tatabánya gained 70 thousand inhabitants, and also became the chief town of the county. In these times according to the politics and the propaganda there was cheap culture, sport and entertainment for the public. After closing the mines, with the effects of the regime change Tatabánya was in deep depression in the early 90s, which was managed to terminate with an effective restructuring. There are work places again, but what about with the culture, recreation and sport? Today the locals speak about the lack of them, while the workers in the culture sais that there are disinterest in the habit of the inhabitants. To have fun in many times people go to Tata instead of Tatabánya. Also the sporting events and possibilities are more limited because it is harder to find sponsors compared to the times during the mining. What is the probleme in Tatabánya? What should be changed if we want these fields operate well? What are the outlooks of Tatabánya without significant historical traditions? How hard is to get positive judgement of the city according to that it was grown in a regime which is now sentenced? Can be a successful cultural strategy built on the mining? What is role of the town-image in the possibilities of Tatabánya? What impact can be caused by the economic crisis to the culture of Tatabánya? Can Tatabánya compete with such rivals as Tata, Veszprém, Esztergom, Komárom or Székesfehérvár?</w:t>
      </w:r>
    </w:p>
    <w:p>
      <w:pPr>
        <w:pBdr/>
        <w:spacing w:before="240" w:after="240" w:line="240" w:lineRule="auto"/>
        <w:ind w:left="0" w:right="0"/>
        <w:jc w:val="left"/>
      </w:pPr>
      <w:r>
        <w:rPr>
          <w:color w:val="000000"/>
          <w:sz w:val="24"/>
          <w:szCs w:val="24"/>
        </w:rPr>
        <w:t xml:space="preserve">I am looking for the answers of these questions and try to find the solution how Tatabánya can be effective in the examined fields and the needs of the locals are satisfied. To answer the questions I made 3 interviews with managers of sport clubs and 1 acting for local culture. To get the opinion of the inhabitants of Tatabánya, and the opininon about Tatabánya in the view of not here living peoples, I made 2 online surveys, which was sent to 4380 people and I got 368 responses. These were useful not only for me but sometimes the questionned people got some new information from the questions. I hope that is the way of the dissertation and presentation too, so I can provide some interesting and new information to the audience and in the conference I get some interesting and new questions too to get me work on this theme further.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573283">
    <w:multiLevelType w:val="hybridMultilevel"/>
    <w:lvl w:ilvl="0" w:tplc="219491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573283">
    <w:abstractNumId w:val="225732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34675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