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MARTOK</w:t>
            </w:r>
          </w:p>
          <w:p w:rsidR="00C275A3" w:rsidRDefault="00A96AEC" w:rsidP="00C275A3">
            <w:pPr>
              <w:pStyle w:val="Hallgatokepzes"/>
            </w:pPr>
            <w:r>
              <w:t>Marketing</w:t>
            </w:r>
            <w:r>
              <w:br/>
            </w:r>
            <w:r w:rsidR="00E77B23">
              <w:t>MSc,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Georgina Racz</w:t>
            </w:r>
          </w:p>
          <w:p w:rsidR="00DB4822" w:rsidRDefault="00DB4822" w:rsidP="00E11062">
            <w:pPr>
              <w:pStyle w:val="Konzulensek"/>
            </w:pPr>
            <w:r w:rsidRPr="00DB4822">
              <w:t>professor's assistant,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marketing strategy of Green kindergartens as institutions that influencing the environmental sensitivity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of my academic dissertation is to present the marketing strategy of green kindergartens and to reveal customers' opinion in connection with the service. The opportunity of the study is assured to reveal the personal opinions, which shed light on where the differences are between the two points of view.</w:t>
      </w:r>
    </w:p>
    <w:p>
      <w:pPr>
        <w:pBdr/>
        <w:spacing w:before="240" w:after="240" w:line="240" w:lineRule="auto"/>
        <w:ind w:left="0" w:right="0"/>
        <w:jc w:val="left"/>
      </w:pPr>
      <w:r>
        <w:rPr>
          <w:color w:val="000000"/>
          <w:sz w:val="24"/>
          <w:szCs w:val="24"/>
        </w:rPr>
        <w:t xml:space="preserve">With the help of the quality technique, via deep interviews made with the leaders of 6 institutions, I am trying to reveal the operation, the opportunities and the strategy of the institution from their point of view. During the primary study, all the assumptions - except for one - were supported. It was surprising for me to experience that not every worker is 100% dedicated to the educational principles of the kindergarten but everybody knows and accepts them.</w:t>
      </w:r>
    </w:p>
    <w:p>
      <w:pPr>
        <w:pBdr/>
        <w:spacing w:before="240" w:after="240" w:line="240" w:lineRule="auto"/>
        <w:ind w:left="0" w:right="0"/>
        <w:jc w:val="left"/>
      </w:pPr>
      <w:r>
        <w:rPr>
          <w:color w:val="000000"/>
          <w:sz w:val="24"/>
          <w:szCs w:val="24"/>
        </w:rPr>
        <w:t xml:space="preserve">The standardized questionnaire was set based on the criteria system of 20 points for Green Kindergartens. These questionnaires were handed out for only parents in the institutions forming the base of my study. I was looking for answers to the following questions: how satisfied they are with the institution, why they inscribed their children there, what their relationship is like with the workers of the kindergarten, what their demands are, and through what channels they can assert them. One of my assumptions had to be cancelled because statistically there was no verification for the connection. It turned out to be unambigous that today's parents are more conscious of their purpose, they are more informed but in the process of making a decision, they are highly influenced by the positive experience of friends and acquaintances. That's why it is very important for the institution to have and maintain a good reputation. This can be reached and supported by an appropriate marketing strategy more easily.</w:t>
      </w:r>
    </w:p>
    <w:p>
      <w:pPr>
        <w:pBdr/>
        <w:spacing w:before="240" w:after="240" w:line="240" w:lineRule="auto"/>
        <w:ind w:left="0" w:right="0"/>
        <w:jc w:val="left"/>
      </w:pPr>
      <w:r>
        <w:rPr>
          <w:color w:val="000000"/>
          <w:sz w:val="24"/>
          <w:szCs w:val="24"/>
        </w:rPr>
        <w:t xml:space="preserve">Comparing the opinions, I revealed the differences between the two sides, which can be useful for the creation of an appropriate marketing strategy. The recent results can be trend-setters during a possible study involving all the kindergartens or it could be continued in eco-schools.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70656">
    <w:multiLevelType w:val="hybridMultilevel"/>
    <w:lvl w:ilvl="0" w:tplc="48663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70656">
    <w:abstractNumId w:val="31770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846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