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BÁLINT CSIKÁNY</w:t>
            </w:r>
          </w:p>
          <w:p w:rsidR="00C275A3" w:rsidRDefault="00A96AEC" w:rsidP="00C275A3">
            <w:pPr>
              <w:pStyle w:val="Hallgatokepzes"/>
            </w:pPr>
            <w:r>
              <w:t>Agrobusiness and Rural Development</w:t>
            </w:r>
            <w:r>
              <w:br/>
            </w:r>
            <w:r w:rsidR="00E77B23">
              <w:t>BSc, 5. semester</w:t>
            </w:r>
          </w:p>
          <w:p w:rsidR="00C265CE" w:rsidRPr="009E5FF1" w:rsidRDefault="00E77B23" w:rsidP="00C275A3">
            <w:pPr>
              <w:pStyle w:val="Hallgatokepzes"/>
              <w:rPr>
                <w:b/>
                <w:caps/>
              </w:rPr>
            </w:pPr>
            <w:r>
              <w:t>Szent István University</w:t>
            </w:r>
            <w:r w:rsidR="00C275A3">
              <w:br/>
            </w:r>
            <w:r w:rsidR="00DB4822">
              <w:t>Faculty of Economics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Kitti Kollár Némediné</w:t>
            </w:r>
          </w:p>
          <w:p w:rsidR="00DB4822" w:rsidRDefault="00DB4822" w:rsidP="00E11062">
            <w:pPr>
              <w:pStyle w:val="Konzulensek"/>
            </w:pPr>
            <w:r w:rsidRPr="00DB4822">
              <w:t>professor’s assistant, SZIE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Analysis of the multi-periphery region between the Tisza and the Bodrog, especially in the Bodrogköz micro-region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all the modern countries have the problem with regional disproportion within the country. The disproportion siutuation is a law, because there are no two space which are equal. The disproportion depends on the inside resources, the national and the international political decisions. Nowadays there is getting much more focus on the rural areas.</w:t>
      </w:r>
    </w:p>
    <w:p>
      <w:pPr>
        <w:pBdr/>
        <w:spacing w:before="240" w:after="240" w:line="240" w:lineRule="auto"/>
        <w:ind w:left="0" w:right="0"/>
        <w:jc w:val="left"/>
      </w:pPr>
      <w:r>
        <w:rPr>
          <w:color w:val="000000"/>
          <w:sz w:val="24"/>
          <w:szCs w:val="24"/>
        </w:rPr>
        <w:t xml:space="preserve">I have chosen my topic because of the Bodrogköz micro region under-developed situation, i use a komplex indicator to analyse the micro region and its issues, i try to find the real center of the region, and finally i explain the situation after 2013.</w:t>
      </w:r>
    </w:p>
    <w:p>
      <w:pPr>
        <w:pBdr/>
        <w:spacing w:before="240" w:after="240" w:line="240" w:lineRule="auto"/>
        <w:ind w:left="0" w:right="0"/>
        <w:jc w:val="left"/>
      </w:pPr>
      <w:r>
        <w:rPr>
          <w:color w:val="000000"/>
          <w:sz w:val="24"/>
          <w:szCs w:val="24"/>
        </w:rPr>
        <w:t xml:space="preserve">Hungary has got two types of disproportion. East- West economical polarisation and urban-rural polarisation. In my essay i introduce the main issues in the Bodrogköz micro region. After 2007, when the micro region level was created, the Bodrogköz micro region was one of the most under-developed micro region of the 175 micro regions in Hungary.</w:t>
      </w:r>
    </w:p>
    <w:p>
      <w:pPr>
        <w:pBdr/>
        <w:spacing w:before="240" w:after="240" w:line="240" w:lineRule="auto"/>
        <w:ind w:left="0" w:right="0"/>
        <w:jc w:val="left"/>
      </w:pPr>
      <w:r>
        <w:rPr>
          <w:color w:val="000000"/>
          <w:sz w:val="24"/>
          <w:szCs w:val="24"/>
        </w:rPr>
        <w:t xml:space="preserve">The Bodrogköz micro region is situated on the border of Borsod-Abaúj-Zemplén county, on the border of the Northern Hungary Region, and on the border of Hungary. This situation is called multi-periphery situation.</w:t>
      </w:r>
    </w:p>
    <w:p>
      <w:pPr>
        <w:pBdr/>
        <w:spacing w:before="240" w:after="240" w:line="240" w:lineRule="auto"/>
        <w:ind w:left="0" w:right="0"/>
        <w:jc w:val="left"/>
      </w:pPr>
      <w:r>
        <w:rPr>
          <w:color w:val="000000"/>
          <w:sz w:val="24"/>
          <w:szCs w:val="24"/>
        </w:rPr>
        <w:t xml:space="preserve">In my opinion these micro regions have to get much focus on. The regional policy’s aim to equal the differences between the regions, micro regions. The regional disproportions are holding back the economy, the competitveness of the area and they cause social affairs.</w:t>
      </w:r>
    </w:p>
    <w:p>
      <w:pPr>
        <w:pBdr/>
        <w:spacing w:before="240" w:after="240" w:line="240" w:lineRule="auto"/>
        <w:ind w:left="0" w:right="0"/>
        <w:jc w:val="left"/>
      </w:pPr>
      <w:r>
        <w:rPr>
          <w:color w:val="000000"/>
          <w:sz w:val="24"/>
          <w:szCs w:val="24"/>
        </w:rPr>
        <w:t xml:space="preserve">The aims of my essay:</w:t>
      </w:r>
    </w:p>
    <w:p>
      <w:pPr>
        <w:pBdr/>
        <w:spacing w:before="240" w:after="240" w:line="240" w:lineRule="auto"/>
        <w:ind w:left="0" w:right="0"/>
        <w:jc w:val="left"/>
      </w:pPr>
      <w:r>
        <w:rPr>
          <w:color w:val="000000"/>
          <w:sz w:val="24"/>
          <w:szCs w:val="24"/>
        </w:rPr>
        <w:t xml:space="preserve">Explain the micro region’s problems and disproportions.</w:t>
      </w:r>
    </w:p>
    <w:p>
      <w:pPr>
        <w:pBdr/>
        <w:spacing w:before="240" w:after="240" w:line="240" w:lineRule="auto"/>
        <w:ind w:left="0" w:right="0"/>
        <w:jc w:val="left"/>
      </w:pPr>
      <w:r>
        <w:rPr>
          <w:color w:val="000000"/>
          <w:sz w:val="24"/>
          <w:szCs w:val="24"/>
        </w:rPr>
        <w:t xml:space="preserve">Analyse the micro region and find its centre</w:t>
      </w:r>
    </w:p>
    <w:p>
      <w:pPr>
        <w:pBdr/>
        <w:spacing w:before="240" w:after="240" w:line="240" w:lineRule="auto"/>
        <w:ind w:left="0" w:right="0"/>
        <w:jc w:val="left"/>
      </w:pPr>
      <w:r>
        <w:rPr>
          <w:color w:val="000000"/>
          <w:sz w:val="24"/>
          <w:szCs w:val="24"/>
        </w:rPr>
        <w:t xml:space="preserve">To make strategy of the micro region</w:t>
      </w:r>
    </w:p>
    <w:p>
      <w:pPr>
        <w:pBdr/>
        <w:spacing w:before="240" w:after="240" w:line="240" w:lineRule="auto"/>
        <w:ind w:left="0" w:right="0"/>
        <w:jc w:val="left"/>
      </w:pPr>
      <w:r>
        <w:rPr>
          <w:color w:val="000000"/>
          <w:sz w:val="24"/>
          <w:szCs w:val="24"/>
        </w:rPr>
        <w:t xml:space="preserve">Explain the problems of the new laws in 2013.</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9924619">
    <w:multiLevelType w:val="hybridMultilevel"/>
    <w:lvl w:ilvl="0" w:tplc="9153715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9924619">
    <w:abstractNumId w:val="899246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7887673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