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ALEXANDRA TAKACS</w:t>
            </w:r>
          </w:p>
          <w:p w:rsidR="00C275A3" w:rsidRDefault="00A96AEC" w:rsidP="00C275A3">
            <w:pPr>
              <w:pStyle w:val="Hallgatokepzes"/>
            </w:pPr>
            <w:r>
              <w:t>Economics and Business Administratioin</w:t>
            </w:r>
            <w:r>
              <w:br/>
            </w:r>
            <w:r w:rsidR="00E77B23">
              <w:t>BA, 9.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Csath</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Creating stronger link between the higher education and the labour market; or competitive graduates with work experience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inspiration of doing my research was the situation of the recent higher education system in Hungary and my own experience during my university years. First of all, my aims were to undertake a research about what types of changes have happened in the higher education and the labour market since the regime change (1989-90) in Hungary, how important it is to improve the competences of the students in university/college, how the demand of the labor market has changed, how young employees and employers react on the recent situation.</w:t>
      </w:r>
    </w:p>
    <w:p>
      <w:pPr>
        <w:widowControl w:val="on"/>
        <w:pBdr/>
        <w:spacing w:before="240" w:after="240" w:line="240" w:lineRule="auto"/>
        <w:ind w:left="0" w:right="0"/>
        <w:jc w:val="left"/>
      </w:pPr>
      <w:r>
        <w:rPr>
          <w:color w:val="000000"/>
          <w:sz w:val="24"/>
          <w:szCs w:val="24"/>
        </w:rPr>
        <w:t xml:space="preserve">I was strongly convinced that I had to analyze the situation from both sides: from the side of the companies and also from that of the students/ex-students as well. That is why I made interviews and questionnaires in both population during my research.</w:t>
      </w:r>
    </w:p>
    <w:p>
      <w:pPr>
        <w:widowControl w:val="on"/>
        <w:pBdr/>
        <w:spacing w:before="240" w:after="240" w:line="240" w:lineRule="auto"/>
        <w:ind w:left="0" w:right="0"/>
        <w:jc w:val="left"/>
      </w:pPr>
      <w:r>
        <w:rPr>
          <w:color w:val="000000"/>
          <w:sz w:val="24"/>
          <w:szCs w:val="24"/>
        </w:rPr>
        <w:t xml:space="preserve">My research has proved that nowadays the demand and the supply for young people do not match in the labour market. According to my results there are three reasons for this mismatch:</w:t>
      </w:r>
    </w:p>
    <w:p>
      <w:pPr>
        <w:widowControl w:val="on"/>
        <w:pBdr/>
        <w:spacing w:before="240" w:after="240" w:line="240" w:lineRule="auto"/>
        <w:ind w:left="0" w:right="0"/>
        <w:jc w:val="left"/>
      </w:pPr>
      <w:r>
        <w:rPr>
          <w:color w:val="000000"/>
          <w:sz w:val="24"/>
          <w:szCs w:val="24"/>
        </w:rPr>
        <w:t xml:space="preserve">- young graduates do not pay enough attention for making a well-thought-through life carrier plan,</w:t>
      </w:r>
    </w:p>
    <w:p>
      <w:pPr>
        <w:widowControl w:val="on"/>
        <w:pBdr/>
        <w:spacing w:before="240" w:after="240" w:line="240" w:lineRule="auto"/>
        <w:ind w:left="0" w:right="0"/>
        <w:jc w:val="left"/>
      </w:pPr>
      <w:r>
        <w:rPr>
          <w:color w:val="000000"/>
          <w:sz w:val="24"/>
          <w:szCs w:val="24"/>
        </w:rPr>
        <w:t xml:space="preserve">- the competences they acquire in higher education are different from those demanded and searched for in the labor market,</w:t>
      </w:r>
    </w:p>
    <w:p>
      <w:pPr>
        <w:widowControl w:val="on"/>
        <w:pBdr/>
        <w:spacing w:before="240" w:after="240" w:line="240" w:lineRule="auto"/>
        <w:ind w:left="0" w:right="0"/>
        <w:jc w:val="left"/>
      </w:pPr>
      <w:r>
        <w:rPr>
          <w:color w:val="000000"/>
          <w:sz w:val="24"/>
          <w:szCs w:val="24"/>
        </w:rPr>
        <w:t xml:space="preserve">- in most universities and colleges the education is still dominantly theoretical.</w:t>
      </w:r>
    </w:p>
    <w:p>
      <w:pPr>
        <w:widowControl w:val="on"/>
        <w:pBdr/>
        <w:spacing w:before="240" w:after="240" w:line="240" w:lineRule="auto"/>
        <w:ind w:left="0" w:right="0"/>
        <w:jc w:val="left"/>
      </w:pPr>
      <w:r>
        <w:rPr>
          <w:color w:val="000000"/>
          <w:sz w:val="24"/>
          <w:szCs w:val="24"/>
        </w:rPr>
        <w:t xml:space="preserve">It is absolutely necessary to establish a well-functioning student counseling system at high school level as well. Furthermore, students in higher education have to be motivated to do as many activities as possible, apart from lectures, where they can develop new competences. After all, we need to create a new dual education system which gives opportunities to gain work experience already during the studies. My point is that we have to create a stronger link between the labor market and the higher education institutions in order to close the gap between the demand and the supply in the labour market.</w:t>
      </w:r>
    </w:p>
    <w:p>
      <w:pPr>
        <w:widowControl w:val="on"/>
        <w:pBdr/>
        <w:spacing w:before="240" w:after="240" w:line="240" w:lineRule="auto"/>
        <w:ind w:left="0" w:right="0"/>
        <w:jc w:val="left"/>
      </w:pPr>
      <w:r>
        <w:rPr>
          <w:color w:val="000000"/>
          <w:sz w:val="24"/>
          <w:szCs w:val="24"/>
        </w:rPr>
        <w:t xml:space="preserve">The reform of the domestic higher education system is obviously a long process, but hopefully the old and new ideas will converge slowly, and hopefully we will start to create a better-planned, more competence-based and practically-oriented higher education for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9070">
    <w:multiLevelType w:val="hybridMultilevel"/>
    <w:lvl w:ilvl="0" w:tplc="73019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9070">
    <w:abstractNumId w:val="28169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92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