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ALMA BENCZE</w:t>
            </w:r>
          </w:p>
          <w:p w:rsidR="00C275A3" w:rsidRDefault="00A96AEC" w:rsidP="00C275A3">
            <w:pPr>
              <w:pStyle w:val="Hallgatokepzes"/>
            </w:pPr>
            <w:r>
              <w:t>jazz-vocals performing artist</w:t>
            </w:r>
            <w:r>
              <w:br/>
            </w:r>
            <w:r w:rsidR="00E77B23">
              <w:t>BA, 5.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Mits-Kovács</w:t>
            </w:r>
          </w:p>
          <w:p w:rsidR="00DB4822" w:rsidRDefault="00DB4822" w:rsidP="00E11062">
            <w:pPr>
              <w:pStyle w:val="Konzulensek"/>
            </w:pPr>
            <w:r w:rsidRPr="00DB4822">
              <w:t>assistant professor , KJF</w:t>
            </w:r>
          </w:p>
        </w:tc>
      </w:tr>
      <w:tr w:rsidR="00DB4822" w:rsidTr="00DB4822">
        <w:tc>
          <w:tcPr>
            <w:tcW w:w="9854" w:type="dxa"/>
          </w:tcPr>
          <w:p w:rsidR="00DB4822" w:rsidRPr="00DB4822" w:rsidRDefault="00DB4822" w:rsidP="004D7940">
            <w:pPr>
              <w:pStyle w:val="Konzulensek"/>
            </w:pPr>
            <w:r w:rsidRPr="00DB4822">
              <w:t>Kornél Mikecz</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Analyitc presentation of Mozart's Don Giovanni opera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Mozart opposes two different worlds in his opera Don Giovanni. These two worlds are the spiritual sensuousness that is represented by Don Giovanni and the moral and mental world represented by the Commander. Both of them possess all the typical characteristics of their own world that is perfectly demonstrated by the plot, the lyrics and the music. The rest of the characters are the representatives of the human world standing under the influence of these two powers.</w:t>
      </w:r>
    </w:p>
    <w:p>
      <w:pPr>
        <w:widowControl w:val="on"/>
        <w:pBdr/>
        <w:spacing w:before="240" w:after="240" w:line="240" w:lineRule="auto"/>
        <w:ind w:left="0" w:right="0"/>
        <w:jc w:val="left"/>
      </w:pPr>
      <w:r>
        <w:rPr>
          <w:color w:val="000000"/>
          <w:sz w:val="24"/>
          <w:szCs w:val="24"/>
        </w:rPr>
        <w:t xml:space="preserve">In the opera it is not easy to make a difference between good and evil, or to define these two values. This is what makes this opera so sophisticated. The musical genius of Mozart is what makes the argument of the opera so complex and lifelike. By this can we name Don Giovanni being one of the best written and composed opera of the music history.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66056">
    <w:multiLevelType w:val="hybridMultilevel"/>
    <w:lvl w:ilvl="0" w:tplc="78118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66056">
    <w:abstractNumId w:val="67166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86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