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KATALIN</w:t>
            </w:r>
          </w:p>
          <w:p w:rsidR="00C275A3" w:rsidRDefault="00A96AEC" w:rsidP="00C275A3">
            <w:pPr>
              <w:pStyle w:val="Hallgatokepzes"/>
            </w:pPr>
            <w:r>
              <w:t>Agrármérnök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hizlalás utolsó szakaszában alkalmazott olajkiegészítések hatása a hízósertések fontosabb teljesítménymutatóira és vágottárujának minőségére.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célkitűzése az volt, hogy gyakorlati eredményekkel alátámasztva igazolja, hogy a hagyományos sertéshúshoz képest, miért tekinthetjük a sertéshúst is funkcionális élelmiszernek a jövőben, meghatározott előállítás során.</w:t>
      </w:r>
      <w:r>
        <w:rPr>
          <w:color w:val="000000"/>
          <w:sz w:val="24"/>
          <w:szCs w:val="24"/>
        </w:rPr>
        <w:br/>
        <w:t xml:space="preserve">A dolgozat tárgyát képező kísérletben a befejező sertések (70-105 kg élősúly között) takarmányát egészítettük ki n-6 (napraforgóolaj), n-3 (kísérleti 1) és n-3+CLA (c9,t11-C18:2; t10,c12-C18:2) zsírsavforrásokat tartalmazó kiegészítőkkel. Ezen kívül a kontroll és a kísérleti tápokban (kísérleti 1 és 2) emeltebb szintű (egységesen 150 mg/takarmány kg) E-vitamin (alfa-tokoferol-acetát) kiegészítést biztosítottunk. Értékeltük az alkalmazott zsírsavforrások hatását a hízósertések teljesítmény- és vágási mutatóira, továbbá a sertéshús táplálóanyag tartalmára, zsírsavösszetételére, eltarthatóságára és organoleptikus tulajdonságaira.</w:t>
      </w:r>
      <w:r>
        <w:rPr>
          <w:color w:val="000000"/>
          <w:sz w:val="24"/>
          <w:szCs w:val="24"/>
        </w:rPr>
        <w:br/>
        <w:t xml:space="preserve">Az elvégzett kísérletek eredményei alapján elmondható, hogy az alkalmazott n-3 zsírsavtartalmú olajforrások önállóan és CLA-val kombinálva (kísérleti 1és 2) történő kiegészítésének nincs hatása a sertések súlygyarapodására a hízlalás utolsó fázisában. A n-3 zsírsavtartalmú olaj, valamint a CLA kiegészítés (kísérleti 1 és 2) nem befolyásolta szignifikáns (P&lt;0,05) mértékben a vizsgált szövetminták táplálóanyag összetételét (szárazanyag, fehérje-, zsír- és hamutartalom), azonban szignifikáns mértékben növelte a vizsgált értékes húsrészek (karaj, comb) n-3 zsírsavtartalmát (linolénsav, EPA, DPA, DHA), miközben az n-6/n-3 zsírsavarány jelentősen szűkült. A n-3 zsírsavtartalmú olaj kiegészítés önállóan (kísérleti 1) kismértékben, de nem szignifikánsan rontotta a vizsgált comb és karajminták esetében az illatot és az ízt, ugyanakkor nem befolyásolta negatívan a vágást követően, illetve a 6. héten mért MDA-értéket. A kombinált n-3 és CLA kiegészítés (kísérleti 2 kezelés) hatására kedvezőbb eredményeket értünk el az elvégzett organoleptikus és eltarthatósági vizsgálatokban, mint az n-3 olajforrások önálló (kísérleti 1) alkalmazásakor.</w:t>
      </w:r>
      <w:r>
        <w:rPr>
          <w:color w:val="000000"/>
          <w:sz w:val="24"/>
          <w:szCs w:val="24"/>
        </w:rPr>
        <w:br/>
        <w:t xml:space="preserve">A kísérletek eredményei alapján egyértelműen javasolható a termék nagyüzemi körülmények közötti további vizsgálata. Eredményeink alapján úgy tűnik, hogy elegendő a hizlalás befejező szakaszában alkalmazni a n-3 zsírsavtartalmú olajforrásokat, valamint a CLA-kiegészítést, illetve az emeltebb E-vitamin-kiegészítést, ami nagymértékben csökkentheti a ráfordított költségek mértékét.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35245">
    <w:multiLevelType w:val="hybridMultilevel"/>
    <w:lvl w:ilvl="0" w:tplc="76505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35245">
    <w:abstractNumId w:val="679352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76891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