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TATÁRVÁRI KÁROLY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Buzás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KF KFK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Szakál Pál,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Szélerózió szélcsatornában és szabadföldön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SZÉLERÓZIÓ KÖRNYEZETI HATÁSAI</w:t>
      </w:r>
      <w:r>
        <w:rPr>
          <w:color w:val="000000"/>
          <w:sz w:val="24"/>
          <w:szCs w:val="24"/>
        </w:rPr>
        <w:br/>
        <w:t xml:space="preserve">Név: Tatárvári Károly</w:t>
      </w:r>
      <w:r>
        <w:rPr>
          <w:color w:val="000000"/>
          <w:sz w:val="24"/>
          <w:szCs w:val="24"/>
        </w:rPr>
        <w:br/>
        <w:t xml:space="preserve">NymE-MÉK, Mezőgazdaság- és Élelmiszertudományi Kar,</w:t>
      </w:r>
      <w:r>
        <w:rPr>
          <w:color w:val="000000"/>
          <w:sz w:val="24"/>
          <w:szCs w:val="24"/>
        </w:rPr>
        <w:br/>
        <w:t xml:space="preserve">Környezettudományi Intézet, Kémia Intézeti Tanszék</w:t>
      </w:r>
      <w:r>
        <w:rPr>
          <w:color w:val="000000"/>
          <w:sz w:val="24"/>
          <w:szCs w:val="24"/>
        </w:rPr>
        <w:br/>
        <w:br/>
        <w:t xml:space="preserve">Munkám során homoktalajok szélerózió érzékenységét és az erózió hatását vizsgáltam a talajokon, szakirodalmi és saját adatok alapján. Mintavételi területem Fülöpháza-Kerekegyháza közigazgatási területe volt, mert ez jól reprezentálja a Duna-Tisza közének talajtípusait. Az erodálhatósági vizsgálatokat a Debreceni Egyetem Szélcsatornájában, míg a talajtani vizsgálatokat a KF KFK Talaj- és Növényvizsgáló Laboratóriumában végeztem. Vizsgáltam a talajok: kritikus indítósebességét, szélprofilját, erodálhatóságát, mechanikai összetételét, Arany-féle kötöttségét, összes vízoldható sótartalmát, CaCO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tartalmát, pH-ját, humusztartalmát, valamint alapvető tápelem tartalmát (NO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-NO3-N, P2O5, K2O, Na) és ezek változását a szélerózió hatására. Szabadföldi kísérleteket a szélcsatornás vizsgálatok tendenciáinak bizonyítására, Ócsa külterületén végeztem, mivel ez a terület a mintavételi pontoknak megfelel. Munkám során vizsgáltam, hogy a szabadföldi és szélcsatornás mérések mennyire összehasonlíthatóak. Összehasonlító elemzést végeztem a szabadföldi és szélcsatornás, és modellezett széleróziós vizsgálatokról.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33315">
    <w:multiLevelType w:val="hybridMultilevel"/>
    <w:lvl w:ilvl="0" w:tplc="74321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33315">
    <w:abstractNumId w:val="708333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337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