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LESKÓ MELINDA</w:t>
            </w:r>
          </w:p>
          <w:p w:rsidR="00C275A3" w:rsidRDefault="00A96AEC" w:rsidP="00C275A3">
            <w:pPr>
              <w:pStyle w:val="Hallgatokepzes"/>
            </w:pPr>
            <w:r>
              <w:t>Ápolás és betegellátás</w:t>
            </w:r>
            <w:r>
              <w:br/>
            </w:r>
            <w:r w:rsidR="00E77B23">
              <w:t>BSc, 7. félév</w:t>
            </w:r>
          </w:p>
          <w:p w:rsidR="00C265CE" w:rsidRPr="009E5FF1" w:rsidRDefault="00E77B23" w:rsidP="00C275A3">
            <w:pPr>
              <w:pStyle w:val="Hallgatokepzes"/>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Zsolt Gábor</w:t>
            </w:r>
          </w:p>
          <w:p w:rsidR="00DB4822" w:rsidRDefault="00DB4822" w:rsidP="00E11062">
            <w:pPr>
              <w:pStyle w:val="Konzulensek"/>
            </w:pPr>
            <w:r w:rsidRPr="00DB4822">
              <w:t>egyetemi docens, ME EK</w:t>
            </w:r>
          </w:p>
        </w:tc>
      </w:tr>
      <w:tr w:rsidR="00DB4822" w:rsidTr="00DB4822">
        <w:tc>
          <w:tcPr>
            <w:tcW w:w="9854" w:type="dxa"/>
          </w:tcPr>
          <w:p w:rsidR="00DB4822" w:rsidRPr="00DB4822" w:rsidRDefault="00DB4822" w:rsidP="004D7940">
            <w:pPr>
              <w:pStyle w:val="Konzulensek"/>
            </w:pPr>
            <w:r w:rsidRPr="00DB4822">
              <w:t>Koppányné Szendrák Mária</w:t>
            </w:r>
          </w:p>
          <w:p w:rsidR="00DB4822" w:rsidRDefault="00DB4822" w:rsidP="00E11062">
            <w:pPr>
              <w:pStyle w:val="Konzulensek"/>
            </w:pPr>
            <w:r w:rsidRPr="00DB4822">
              <w:t>gyakorlati oktató,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Elektroterápia szerepe a distalis radius törések kezelésében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A leggyakoribb törés az emberi szervezetben az orsócsont distalis végének törése. A sérülések kezelése részben konzervatív, részben műtéti technikával történik, a törés jellegétől, valamint a rendelkezésre álló objektív és szubjektív feltételektől függően. A műtéti ellátás részaránya egyre inkább erősödik, mert ezzel gyorsabb és jobb gyógyulás érhető el. A műtéti kezelés fontos kiegészítője a gyógytorna és az elektroterápia. A klasszikus, még ma is gyakran elhangzó alap álláspont szerint a fém implantátummal rendelkező sérült esetében elektroterápia nem alkalmazható a feltételezett hőhatás, illetve implantátum kilazulás veszélye miatt. A gyakorlatban előfordulnak olyan esetek, hogy az implantátummal rendelkező betegek is részesülnek elektroterápiás kezelésekben, viszont mégsem számoltak be a fentebb megemlített károsodásokról. Ebből kifolyólag úgy éreztük, hogy felül kell vizsgálni ezt a régi dogmát és kutatásokat kell végezni ebben az irányban. Feltételezéseink szerint az alkalmazott elektroterápiás és ultrahangos kezelések során az implantátummal rendelkező betegek esetében sem kóros hőmérsékletemelkedés, sem veszélyes dilatáció nem alakul ki.</w:t>
      </w:r>
    </w:p>
    <w:p>
      <w:pPr>
        <w:widowControl w:val="on"/>
        <w:pBdr/>
        <w:spacing w:before="240" w:after="240" w:line="240" w:lineRule="auto"/>
        <w:ind w:left="0" w:right="0"/>
        <w:jc w:val="left"/>
      </w:pPr>
      <w:r>
        <w:rPr>
          <w:color w:val="000000"/>
          <w:sz w:val="24"/>
          <w:szCs w:val="24"/>
        </w:rPr>
        <w:t xml:space="preserve">Módszerek</w:t>
      </w:r>
    </w:p>
    <w:p>
      <w:pPr>
        <w:widowControl w:val="on"/>
        <w:pBdr/>
        <w:spacing w:before="240" w:after="240" w:line="240" w:lineRule="auto"/>
        <w:ind w:left="0" w:right="0"/>
        <w:jc w:val="left"/>
      </w:pPr>
      <w:r>
        <w:rPr>
          <w:color w:val="000000"/>
          <w:sz w:val="24"/>
          <w:szCs w:val="24"/>
        </w:rPr>
        <w:t xml:space="preserve">Ezen feltételezések bebizonyítását laboratóriumi körülmények között in vitro szeretnénk vizsgálni a Miskolci Egyetem Elektrotechnikai-Elektronikai Tanszék közreműködésével. A kutatások során orvosi fémből és titánból készült lemezeket vizsgáltunk. Első lépésben az elektroterápiás kezelést szimulálva direktbe hatottunk a lemezekre. Második lépésben fiziológiás sóoldattal átitatott köztianyaggal modelleztük az élő szervezetet a vizsgálat során. Harmadik lépésben a lemezekre extrém áramerőséggel és idővel történt a behatás így modellezve a gép meghibásodását.</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A vizsgálataink során az elektroterápiás kezelés hatására érdemi hőmérsékletemelkedés valamint dilatáció nem volt megfigyelhető, még az extrém behatás esetén sem észleltünk kirívó értékeket.</w:t>
      </w:r>
    </w:p>
    <w:p>
      <w:pPr>
        <w:widowControl w:val="on"/>
        <w:pBdr/>
        <w:spacing w:before="240" w:after="240" w:line="240" w:lineRule="auto"/>
        <w:ind w:left="0" w:right="0"/>
        <w:jc w:val="left"/>
      </w:pPr>
      <w:r>
        <w:rPr>
          <w:color w:val="000000"/>
          <w:sz w:val="24"/>
          <w:szCs w:val="24"/>
        </w:rPr>
        <w:t xml:space="preserve">Következtetés</w:t>
      </w:r>
    </w:p>
    <w:p>
      <w:pPr>
        <w:widowControl w:val="on"/>
        <w:pBdr/>
        <w:spacing w:before="240" w:after="240" w:line="240" w:lineRule="auto"/>
        <w:ind w:left="0" w:right="0"/>
        <w:jc w:val="left"/>
      </w:pPr>
      <w:r>
        <w:rPr>
          <w:color w:val="000000"/>
          <w:sz w:val="24"/>
          <w:szCs w:val="24"/>
        </w:rPr>
        <w:t xml:space="preserve">Mivel a direktben alkalmazott elektromos áram, illetve ultrahang nem okozott számottevő hőmérsékletemelkedést, illetve dilatációt, így az élő szervezetben, ahol bőr, bőralatti kötőszövet és izom található az implantátum és az energiaforrás között, ezen változások mértéke még kisebb, azaz teljesen elhanyagolható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80210">
    <w:multiLevelType w:val="hybridMultilevel"/>
    <w:lvl w:ilvl="0" w:tplc="69495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80210">
    <w:abstractNumId w:val="40180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580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