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ZOLTÁN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Bertalan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Gyógyszerhordozó- jelölt nanoanyagok Flow Cytometriai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karbon nanocsövek (CNT) – mint mesterséges nano mérettartományú anyagok – a műszaki felhasználás mellett egyre nagyobb szerephez jutnak a modern biomedicinális, diagnosztikai, és terápiás eljárásokban. Számtalan kedvező fiziko-kémiai tulajdonságuk ellenére a biológiai rendszerekre kifejtett hatásuk nagy része még felderítetlen. Célkitűzés: Ígéretes lehetőség mutatkozik a CNT orvosi alkalmazására, nano gyógyszerhordozóként történő felhasználásra. Az ismeretlen biológiai tulajdonságai miatt célul tűztem ki a különböző módon funkcionalizált nanocsövek hemokompatibilitásának vizsgálatát. Kísérleteim a basophil sejtek aktivációjának és a monocyta valamint a natural killer sejtek JAK/STAT jelátviteli mechanizmusának elemzésére terjednek ki.</w:t>
      </w:r>
      <w:r>
        <w:rPr>
          <w:color w:val="000000"/>
          <w:sz w:val="24"/>
          <w:szCs w:val="24"/>
        </w:rPr>
        <w:br/>
        <w:t xml:space="preserve">Módszerek: 11 önkéntes donorból származó heparinos vérmintában vizsgáltam a CNT jelenlétében bekövetkező basophil degranulációt és a sejtfelszíni CD63 expresszió változás mértékét FACS Calibur készülékkel. Az eredményeket pozitív (fMLP, Mite, Grass) és negatív kontroll mintákhoz hasonlítottam. A monocyta, NK sejtek intracelluláris STAT1 protein foszforilációját BD Phosflow reagenssel, a gyári leírásnak megfelelően szintén áramlási sejtanalizátorral végeztem. Pozitív kontrolként INFa kezelést alkalmaztam.</w:t>
      </w:r>
      <w:r>
        <w:rPr>
          <w:color w:val="000000"/>
          <w:sz w:val="24"/>
          <w:szCs w:val="24"/>
        </w:rPr>
        <w:br/>
        <w:t xml:space="preserve">Eredmények: A karbon nanocsövekkel kezelt vérmintákban – mind az egészséges, mind allergiás betegekben – szignifikáns basophil aktivációt azonosítottam a kezeletlen mintákhoz képest. Ugyanakkor a mononukleáris sejtek STAT1 foszforilációjában karbon nanocsövek jelenlétében jelentős eltérést nem tapasztaltam a kezeletlen sejtekhez képest.</w:t>
      </w:r>
      <w:r>
        <w:rPr>
          <w:color w:val="000000"/>
          <w:sz w:val="24"/>
          <w:szCs w:val="24"/>
        </w:rPr>
        <w:br/>
        <w:t xml:space="preserve">Következtetés: A nanoanyagok – közöttük a karbon nanocsövek – a modern orvoslás új lehetőségeit nyitják meg. A kedvező tulajdonságok ellenére a biológiai rendszerekre kifejtett hatásuk jórészt ismeretlen. Vizsgálataim szerint a nanocsövek szerepet játszhatnak az allergiás reakciók kialakulásában a basophil sejtaktiváló hatásukon keresztül, mely hatást kísérleteim igazolták. Ugyanakkor az intracelluláris jelátviteli mechanizmusok vizsgált útját érdemben nem befolyásolták.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72738">
    <w:multiLevelType w:val="hybridMultilevel"/>
    <w:lvl w:ilvl="0" w:tplc="14219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72738">
    <w:abstractNumId w:val="75072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447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