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PUSZTAI</w:t>
            </w:r>
          </w:p>
          <w:p w:rsidR="00C275A3" w:rsidRDefault="00A96AEC" w:rsidP="00C275A3">
            <w:pPr>
              <w:pStyle w:val="Hallgatokepzes"/>
            </w:pPr>
            <w:r>
              <w:t>Medical Laboratorial Diagnostic Imaging Analysis</w:t>
            </w:r>
            <w:r>
              <w:br/>
            </w:r>
            <w:r w:rsidR="00E77B23">
              <w:t>BSc, 5.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Béla Lombay</w:t>
            </w:r>
          </w:p>
          <w:p w:rsidR="00DB4822" w:rsidRDefault="00DB4822" w:rsidP="00E11062">
            <w:pPr>
              <w:pStyle w:val="Konzulensek"/>
            </w:pPr>
            <w:r w:rsidRPr="00DB4822">
              <w:t>professor emeritus,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results of bone age among Hungarian pediatric population with traditional and electronic radiological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problem of the research</w:t>
      </w:r>
    </w:p>
    <w:p>
      <w:pPr>
        <w:widowControl w:val="on"/>
        <w:pBdr/>
        <w:spacing w:before="240" w:after="240" w:line="240" w:lineRule="auto"/>
        <w:ind w:left="0" w:right="0"/>
        <w:jc w:val="left"/>
      </w:pPr>
      <w:r>
        <w:rPr>
          <w:color w:val="000000"/>
          <w:sz w:val="24"/>
          <w:szCs w:val="24"/>
        </w:rPr>
        <w:t xml:space="preserve">Quite old atlases that are based on X-rays of hands are used during the research of bone age. The question is, whether these atlases are reliable nowadays. In the interest of this we've looked through X-rays of healthy children's hand injuries. These photographs are suitable for arranging so-called healthy controll groups without another X-ray examination.</w:t>
      </w:r>
    </w:p>
    <w:p>
      <w:pPr>
        <w:widowControl w:val="on"/>
        <w:pBdr/>
        <w:spacing w:before="240" w:after="240" w:line="240" w:lineRule="auto"/>
        <w:ind w:left="0" w:right="0"/>
        <w:jc w:val="left"/>
      </w:pPr>
      <w:r>
        <w:rPr>
          <w:color w:val="000000"/>
          <w:sz w:val="24"/>
          <w:szCs w:val="24"/>
        </w:rPr>
        <w:t xml:space="preserve">Aims and assumptions</w:t>
      </w:r>
    </w:p>
    <w:p>
      <w:pPr>
        <w:widowControl w:val="on"/>
        <w:pBdr/>
        <w:spacing w:before="240" w:after="240" w:line="240" w:lineRule="auto"/>
        <w:ind w:left="0" w:right="0"/>
        <w:jc w:val="left"/>
      </w:pPr>
      <w:r>
        <w:rPr>
          <w:color w:val="000000"/>
          <w:sz w:val="24"/>
          <w:szCs w:val="24"/>
        </w:rPr>
        <w:t xml:space="preserve">The aim of my TDK work is to specify subsequently the bone age of patients' X-ray photographs, who were treated for traumatic injuries of the hand or forearm and to prepare statistics of the gained results from different points of view. Furthermore to specify the differences among the atlas- methods used nowadays and in the past.</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I've carried out my research in the Borsod-Abaúj-Zemplén Country Hospital and the Children's Radiological Department of the Children's Health Centre of the University Academic Hospital. 1217 X-ray examinations have been carried out following some kind of hand trauma. I look out those photographs, which didn't meet the protocol's requirements that is needed to the diagnosis of bone age. In this way I've carried out the summary of 416 patients' X-rays altogether. I've examined their sex, age and I've prepared statistics of normal, underdeveloped and advanced bone ages.</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66% of the children showed normal value with both methods, and 33% showed advanced or underdeveloped bone age. 9,6% of this 33% shows some kind of endocrine and other diseases. There weren't substantial differences among the methods of old atlases and never digital bone age and the older atlases can be reliably used for exact diagnosis.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92853">
    <w:multiLevelType w:val="hybridMultilevel"/>
    <w:lvl w:ilvl="0" w:tplc="47265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92853">
    <w:abstractNumId w:val="48492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076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