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MARTON</w:t>
            </w:r>
          </w:p>
          <w:p w:rsidR="00C275A3" w:rsidRDefault="00A96AEC" w:rsidP="00C275A3">
            <w:pPr>
              <w:pStyle w:val="Hallgatokepzes"/>
            </w:pPr>
            <w:r>
              <w:t>Special Education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Nagyne Hegedus</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attention and memory in children with mild intellectual disabilities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Most cognitive functions have an essential role in the process of the development of the learning skills. In my dissertation I would like to show the topics of attention and memory.</w:t>
      </w:r>
    </w:p>
    <w:p>
      <w:pPr>
        <w:pBdr/>
        <w:spacing w:before="240" w:after="240" w:line="240" w:lineRule="auto"/>
        <w:ind w:left="0" w:right="0"/>
        <w:jc w:val="left"/>
      </w:pPr>
      <w:r>
        <w:rPr>
          <w:color w:val="000000"/>
          <w:sz w:val="24"/>
          <w:szCs w:val="24"/>
        </w:rPr>
        <w:t xml:space="preserve">Attention is a basic skill, essential condition to obtain information. It works as a gate to achieve knowledge. Memory is a complex cognitive skill which ensures the encoding and the retrieving of the set of stimuli. The purpose of my dissertation is to raise attention to the importance of improving memory and attention since without the proper functionalization of such cognitive functions we cannot speak about effective learning.</w:t>
      </w:r>
    </w:p>
    <w:p>
      <w:pPr>
        <w:pBdr/>
        <w:spacing w:before="240" w:after="240" w:line="240" w:lineRule="auto"/>
        <w:ind w:left="0" w:right="0"/>
        <w:jc w:val="left"/>
      </w:pPr>
      <w:r>
        <w:rPr>
          <w:color w:val="000000"/>
          <w:sz w:val="24"/>
          <w:szCs w:val="24"/>
        </w:rPr>
        <w:t xml:space="preserve">The scope of attention of mild intellectual disabilities children is narrow, not long lasting and they get tired a lot more easily, rambling and agitation can be seen to a greater extent. When retrieving they cannot recall everything precisely. These children normally remember only the last element of a long set of instructions; it is difficult for them to recall the things they have learnt from the long - term memory. For these reasons, it is necessary for mild intellectual disabilities children to repeat and practice more and more in the field of both attention and memory.</w:t>
      </w:r>
    </w:p>
    <w:p>
      <w:pPr>
        <w:pBdr/>
        <w:spacing w:before="240" w:after="240" w:line="240" w:lineRule="auto"/>
        <w:ind w:left="0" w:right="0"/>
        <w:jc w:val="left"/>
      </w:pPr>
      <w:r>
        <w:rPr>
          <w:color w:val="000000"/>
          <w:sz w:val="24"/>
          <w:szCs w:val="24"/>
        </w:rPr>
        <w:t xml:space="preserve">In the empirical research of the dissertation the attention and visual memory of four children were trained. The children are of ages 10-12, all diagnosed as mild intellectual disabilities. I used a control group in the research, as it is very important to get supportable results. Before starting the training both groups took a pre-test and when finishing the training a post-test ensuring thus the demonstration of the effectiveness of the training. The training took place from March 2012 to May 2012 on two occasions in a week.</w:t>
      </w:r>
    </w:p>
    <w:p>
      <w:pPr>
        <w:pBdr/>
        <w:spacing w:before="240" w:after="240" w:line="240" w:lineRule="auto"/>
        <w:ind w:left="0" w:right="0"/>
        <w:jc w:val="left"/>
      </w:pPr>
      <w:r>
        <w:rPr>
          <w:color w:val="000000"/>
          <w:sz w:val="24"/>
          <w:szCs w:val="24"/>
        </w:rPr>
        <w:t xml:space="preserve">In the field of attention the trained group showed an improvement of 26% in general when post-testing. In contrast, the control group showed an improvement of 9% in general. In the field of memory the trained group improved 22% in general, while the control group 2% in general.</w:t>
      </w:r>
    </w:p>
    <w:p>
      <w:pPr>
        <w:pBdr/>
        <w:spacing w:before="240" w:after="240" w:line="240" w:lineRule="auto"/>
        <w:ind w:left="0" w:right="0"/>
        <w:jc w:val="left"/>
      </w:pPr>
      <w:r>
        <w:rPr>
          <w:color w:val="000000"/>
          <w:sz w:val="24"/>
          <w:szCs w:val="24"/>
        </w:rPr>
        <w:t xml:space="preserve">On the whole, we can affirm that the children improved during this period. In spite of the shortness of the period of training I managed to obtain measurable results in both groups in the field of both memory and attention. To get more demonstrable and specific results however, a long-term training is needed.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63429">
    <w:multiLevelType w:val="hybridMultilevel"/>
    <w:lvl w:ilvl="0" w:tplc="269479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63429">
    <w:abstractNumId w:val="281634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3101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