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BERECZKY</w:t>
            </w:r>
          </w:p>
          <w:p w:rsidR="00C275A3" w:rsidRDefault="00A96AEC" w:rsidP="00C275A3">
            <w:pPr>
              <w:pStyle w:val="Hallgatokepzes"/>
            </w:pPr>
            <w:r>
              <w:t>P.E. teacher; Health promotion teacher</w:t>
            </w:r>
            <w:r>
              <w:br/>
            </w:r>
            <w:r w:rsidR="00E77B23">
              <w:t>MSc,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ÁGNES BÁLINT</w:t>
            </w:r>
          </w:p>
          <w:p w:rsidR="00DB4822" w:rsidRDefault="00C275A3" w:rsidP="004D7940">
            <w:pPr>
              <w:pStyle w:val="Hallgatokepzes"/>
            </w:pPr>
            <w:r>
              <w:t>Health promotion teacher</w:t>
            </w:r>
            <w:r w:rsidR="00A96AEC">
              <w:br/>
              <w:t>MSc,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CZOLDÁN</w:t>
            </w:r>
          </w:p>
          <w:p w:rsidR="00C275A3" w:rsidRDefault="00A96AEC" w:rsidP="00C275A3">
            <w:pPr>
              <w:pStyle w:val="Hallgatokepzes"/>
            </w:pPr>
            <w:r>
              <w:t>P.E. teacher, Health promotion teacher</w:t>
            </w:r>
            <w:r>
              <w:br/>
            </w:r>
            <w:r w:rsidR="00E77B23">
              <w:t>MSc,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KITTI FRANCISKA FERENCZ</w:t>
            </w:r>
          </w:p>
          <w:p w:rsidR="00DB4822" w:rsidRDefault="00C275A3" w:rsidP="004D7940">
            <w:pPr>
              <w:pStyle w:val="Hallgatokepzes"/>
            </w:pPr>
            <w:r>
              <w:t>Health promotion teacher</w:t>
            </w:r>
            <w:r w:rsidR="00A96AEC">
              <w:br/>
              <w:t>MSc,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MATTHEW LITTLE</w:t>
            </w:r>
          </w:p>
          <w:p w:rsidR="00C275A3" w:rsidRDefault="00A96AEC" w:rsidP="00C275A3">
            <w:pPr>
              <w:pStyle w:val="Hallgatokepzes"/>
            </w:pPr>
            <w:r>
              <w:t>P.E. teacher; Health promotion teacher </w:t>
            </w:r>
            <w:r>
              <w:br/>
            </w:r>
            <w:r w:rsidR="00E77B23">
              <w:t>MSc,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ANITA KRAUSZ</w:t>
            </w:r>
          </w:p>
          <w:p w:rsidR="00DB4822" w:rsidRDefault="00C275A3" w:rsidP="004D7940">
            <w:pPr>
              <w:pStyle w:val="Hallgatokepzes"/>
            </w:pPr>
            <w:r>
              <w:t>P.E. teacher</w:t>
            </w:r>
            <w:r w:rsidR="00A96AEC">
              <w:br/>
              <w:t>MSc,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LUKACS</w:t>
            </w:r>
          </w:p>
          <w:p w:rsidR="00C275A3" w:rsidRDefault="00A96AEC" w:rsidP="00C275A3">
            <w:pPr>
              <w:pStyle w:val="Hallgatokepzes"/>
            </w:pPr>
            <w:r>
              <w:t>Health promotion teacher</w:t>
            </w:r>
            <w:r>
              <w:br/>
            </w:r>
            <w:r w:rsidR="00E77B23">
              <w:t>MSc,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ARNOLD NAGY</w:t>
            </w:r>
          </w:p>
          <w:p w:rsidR="00DB4822" w:rsidRDefault="00C275A3" w:rsidP="004D7940">
            <w:pPr>
              <w:pStyle w:val="Hallgatokepzes"/>
            </w:pPr>
            <w:r>
              <w:t>P.E. teacher; Health promotion teacher </w:t>
            </w:r>
            <w:r w:rsidR="00A96AEC">
              <w:br/>
              <w:t>MSc,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NAGY HEVESI</w:t>
            </w:r>
          </w:p>
          <w:p w:rsidR="00C275A3" w:rsidRDefault="00A96AEC" w:rsidP="00C275A3">
            <w:pPr>
              <w:pStyle w:val="Hallgatokepzes"/>
            </w:pPr>
            <w:r>
              <w:t>P.E. teacher; Health promotion teacher</w:t>
            </w:r>
            <w:r>
              <w:br/>
            </w:r>
            <w:r w:rsidR="00E77B23">
              <w:t>MSc,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SÁNDOR SZABÓ</w:t>
            </w:r>
          </w:p>
          <w:p w:rsidR="00DB4822" w:rsidRDefault="00C275A3" w:rsidP="004D7940">
            <w:pPr>
              <w:pStyle w:val="Hallgatokepzes"/>
            </w:pPr>
            <w:r>
              <w:t>P.E. teacher; Health promotion teacher </w:t>
            </w:r>
            <w:r w:rsidR="00A96AEC">
              <w:br/>
              <w:t>MSc,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Tarkó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upper primary teachers' health-conscious and value trasmitting behavior.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Unlike its predecessors, the National Core Curriculum issued in 2012 distributed the elements of health promotion knowledge and skills and integrated them into different areas of learning. Former health educators’ and health promotion teacher’s goals must be achieved in various other classes. Teachers of the different areas of learning, therefore, should have information, ability and skills with which they can contribute to the development of their students’ healthy behavior. Is the Hungarian educator society ready for all these changes?</w:t>
      </w:r>
      <w:r>
        <w:rPr>
          <w:color w:val="000000"/>
          <w:sz w:val="24"/>
          <w:szCs w:val="24"/>
        </w:rPr>
        <w:br/>
        <w:t xml:space="preserve">Methods</w:t>
      </w:r>
      <w:r>
        <w:rPr>
          <w:color w:val="000000"/>
          <w:sz w:val="24"/>
          <w:szCs w:val="24"/>
        </w:rPr>
        <w:br/>
        <w:t xml:space="preserve">We did our research with the method of questionnaire. It had 45 questions, which contained 7 socio-demographic ones. The remaining 35 questions were closed questions and 3 open ones were asking about teachers’ lifestyle, their own- and transmitted values, which formed the objective of our study. The population was upper primary teachers from the Southern Great Plains area of Hungary. The members of the sample were chosen from the primary schools of our research team members’ hometowns. The areas of learning were defined by the NCC. Hence the sample contains 104 teachers from 10 schools of 7 cities.</w:t>
      </w:r>
      <w:r>
        <w:rPr>
          <w:color w:val="000000"/>
          <w:sz w:val="24"/>
          <w:szCs w:val="24"/>
        </w:rPr>
        <w:br/>
        <w:t xml:space="preserve">Results</w:t>
      </w:r>
      <w:r>
        <w:rPr>
          <w:color w:val="000000"/>
          <w:sz w:val="24"/>
          <w:szCs w:val="24"/>
        </w:rPr>
        <w:br/>
        <w:t xml:space="preserve">The results of the analyzed data compared to our hypothesis showed significant relationships in a couple of health promoting activities by sex. These were healthy nutrition and taking part in screenings. We got significant results in mental health promotion activities by sex as well. These activities were reading and visiting museums and theaters. Among the lifestyle factors alcohol-, white meat-, beef- and soft drink consumption showed significant results. The teachers’ important- and transmitted values only partially matched.</w:t>
      </w:r>
      <w:r>
        <w:rPr>
          <w:color w:val="000000"/>
          <w:sz w:val="24"/>
          <w:szCs w:val="24"/>
        </w:rPr>
        <w:br/>
        <w:t xml:space="preserve">Conclusion</w:t>
      </w:r>
      <w:r>
        <w:rPr>
          <w:color w:val="000000"/>
          <w:sz w:val="24"/>
          <w:szCs w:val="24"/>
        </w:rPr>
        <w:br/>
        <w:t xml:space="preserve">According to our results mental health is as important for the surveyed educators as physical health is, and their lifestyle factors differ positively from the Hungarian adult population’s average. Their own values partially matched their transmitted values, though, they do not think that the Hungarian education deals well with health. We can state, furthermore, that the most determining variable was the sex of the teachers. The results did not show significant relationships by the educators’ professional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25211">
    <w:multiLevelType w:val="hybridMultilevel"/>
    <w:lvl w:ilvl="0" w:tplc="79081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25211">
    <w:abstractNumId w:val="18825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498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