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DORA HEGEDUS</w:t>
            </w:r>
          </w:p>
          <w:p w:rsidR="00C275A3" w:rsidRDefault="00A96AEC" w:rsidP="00C275A3">
            <w:pPr>
              <w:pStyle w:val="Hallgatokepzes"/>
            </w:pPr>
            <w:r>
              <w:t>health promotion teacher</w:t>
            </w:r>
            <w:r>
              <w:br/>
            </w:r>
            <w:r w:rsidR="00E77B23">
              <w:t>MSc, 3. semester</w:t>
            </w:r>
          </w:p>
          <w:p w:rsidR="00C265CE" w:rsidRPr="009E5FF1" w:rsidRDefault="00E77B23" w:rsidP="00C275A3">
            <w:pPr>
              <w:pStyle w:val="Hallgatokepzes"/>
              <w:rPr>
                <w:b/>
                <w:caps/>
              </w:rPr>
            </w:pPr>
            <w:r>
              <w:t>University of Szeged</w:t>
            </w:r>
            <w:r w:rsidR="00C275A3">
              <w:br/>
            </w:r>
            <w:r w:rsidR="00DB4822">
              <w:t>Juhász Gyula Teacher Training Faculty</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Dr. Tarko Klara/Dr. Tarkó Klára</w:t>
            </w:r>
          </w:p>
          <w:p w:rsidR="00DB4822" w:rsidRDefault="00DB4822" w:rsidP="00E11062">
            <w:pPr>
              <w:pStyle w:val="Konzulensek"/>
            </w:pPr>
            <w:r w:rsidRPr="00DB4822">
              <w:t>associate professor/főiskolai docens, SZTE JGYPK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The situation of the health development and his judgement in the Kecskemét educational institutions, 2012 National Curriculum mirror/Az egészségfejlesztés helyzete és megítélése a kecskeméti oktatási intézményekben, a 2012- Nemzeti Alaptanterv tükrében</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During our research we wanted to know the exent to wich our teacher colleagues are clear about the content of health promotion and what thier opinion is about its necessity. An educational problem of our age is that the majority of the future generation embraces health damaging behaviours, thier physical activity is low and they eat improperly and irregularly. It is our, the teachers' task to educate these pupils and set positiv examples to them. If head edication would work well in schools there would be no need to research the topic. As health promotion is a new concept called for life by existing problems, it would be importent for every educator to know about all those information possessed bí health promoters and health educators.In our research we have asked, 31 teachers and 99 lay persons without a teachers diploma about the activities  covered by health promotion. </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6807628">
    <w:multiLevelType w:val="hybridMultilevel"/>
    <w:lvl w:ilvl="0" w:tplc="89106053">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26807628">
    <w:abstractNumId w:val="26807628"/>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557178575"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