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MÁRTA MATILD</w:t>
            </w:r>
          </w:p>
          <w:p w:rsidR="00C275A3" w:rsidRDefault="00A96AEC" w:rsidP="00C275A3">
            <w:pPr>
              <w:pStyle w:val="Hallgatokepzes"/>
            </w:pPr>
            <w:r>
              <w:t>Kulturális mediáció</w:t>
            </w:r>
            <w:r>
              <w:br/>
            </w:r>
            <w:r w:rsidR="00E77B23">
              <w:t>MA, 1.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Újvári Edit</w:t>
            </w:r>
          </w:p>
          <w:p w:rsidR="00DB4822" w:rsidRDefault="00DB4822" w:rsidP="00E11062">
            <w:pPr>
              <w:pStyle w:val="Konzulensek"/>
            </w:pPr>
            <w:r w:rsidRPr="00DB4822">
              <w:t>egyetemi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Önsegítés, társadalmi terápia és közösségfejlesztés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Saját lelki stabilitásunk és társas közegünk közérzetének működése összefügg, folytonos interakcióban áll egymással, képesek hatást gyakorolni egymásra. Vizsgálódásaim során az foglalkoztatott, hogy e jelenség okaiból milyen következtetések vonhatóak le a társadalmi változásokra vonatkozóan. Milyen kapcsolat mutatható ki az egyén frusztrációi és a nemzeti felfogás, társadalmi közérzet között?</w:t>
      </w:r>
      <w:r>
        <w:rPr>
          <w:color w:val="000000"/>
          <w:sz w:val="24"/>
          <w:szCs w:val="24"/>
        </w:rPr>
        <w:br/>
        <w:t xml:space="preserve">Kiindulási pontom egy jelenkori tendencia: az önsegítő módszerek, irodalmak és csoportszerveződések közkeletűvé válása. Ennek lehetséges okaiként a valódi csoportlét hiányát, a hagyományos orvos beteg kapcsolat elszemélytelenedését, az individualista útkeresés bizonytalanságát és a folytonos megfelelési kényszer dominanciáját állapítottam meg, amik által egyre nehezebbé válik eredendően belénk kódolt társas igényeinket és belső motivációinkat természetes módon működtetni. Az egyénben ebből kifolyólag kialakuló „működési zavarok” kivetíthetőek arra a társadalmi életre is melynek a része. Ahogy zavarokat, úgy változásokat is okozhatnak egymás egyensúlyteremtési képességeiben. Alkalmazott módszertanként a „gyógyítói” oldal nézőpontjait vizsgáltam interjúk készítésén keresztül. Ide tartozik a pszichológia, alternatív gyógyászat és mentálhigiéné szemlélete.</w:t>
      </w:r>
      <w:r>
        <w:rPr>
          <w:color w:val="000000"/>
          <w:sz w:val="24"/>
          <w:szCs w:val="24"/>
        </w:rPr>
        <w:br/>
        <w:t xml:space="preserve">Ezt kibővítő kutatásaim az alternatív közösségfejlesztésekkel kapcsolatban azt igazolják, hogy a kollektív, társadalmi közérzet előremutató változásait csakis alulról szerveződően, a civil hátországban és a kis közösségek működtetésén keresztül lehet elkezdeni. Tanulmányaim, a kulturális mediáció feladata és eszközrendszere – ami az eltérő kultúrák értékeinek megismertetését és a társadalmi integráció erősítését jelenti –, összehangolhatóak lehetnek azzal célkitűzéssel, hogy az alternatív kezdeményezésekből származó innovatív tartalmakat hitelesen megjelenítve hozzáigazítsa felfogásunkhoz. Ezzel is példáját szolgáltatva az arisztotelészi gondolatnak, miszerint a boldogság nem állapot, hanem aktivitás.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55201">
    <w:multiLevelType w:val="hybridMultilevel"/>
    <w:lvl w:ilvl="0" w:tplc="41617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55201">
    <w:abstractNumId w:val="174552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10561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