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 GONCZI</w:t>
            </w:r>
          </w:p>
          <w:p w:rsidR="00C275A3" w:rsidRDefault="00A96AEC" w:rsidP="00C275A3">
            <w:pPr>
              <w:pStyle w:val="Hallgatokepzes"/>
            </w:pPr>
            <w:r>
              <w:t>Physical education and coaching</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Balogh</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Superhero idol valuetransmitting role in young athletes motivation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u w:val="single"/>
        </w:rPr>
        <w:t xml:space="preserve">Keywords: role model, role model selection, superhero, mass culture</w:t>
      </w:r>
    </w:p>
    <w:p>
      <w:pPr>
        <w:widowControl w:val="on"/>
        <w:pBdr/>
        <w:spacing w:before="240" w:after="240" w:line="240" w:lineRule="auto"/>
        <w:ind w:left="0" w:right="0"/>
        <w:jc w:val="left"/>
      </w:pPr>
      <w:r>
        <w:rPr>
          <w:color w:val="000000"/>
          <w:sz w:val="24"/>
          <w:szCs w:val="24"/>
        </w:rPr>
        <w:t xml:space="preserve">It is a regrettable fact that today the members of the young generation are lacking role models, furthermore so is there a high chance that they choose a role model with negative values in our 0-24 hour media environment which represents the present. In my study I wanted to get an answer on whether the newly popular superheroes can be taken as an alternative role model in the groups of 13-21 year old children, based on the superheroes names or personality traits. The information gathering went on by individually structured qustionnaries. It has been revealed that the young athletes are much likely to select a role model than their contemporaries, which is why they are much more exposed to the effects of mass culture. Based on names both athletes and the students of a secondary school in Dunaújváros submitted that the given sportsmen are the most exemplary. On the other hand, based on personality traits superheroes came out as most exemplary in the qustionnaire. In summation the results show that superheroes can be an adaquate role model for an athlete, beside another great icon of sports, or even alone. It only requires a given openness through the topic."I don't picture myself as a normal person when I play football. I like to think I am super out there and I can do things that normal people can't." Robert Griffin III.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01549">
    <w:multiLevelType w:val="hybridMultilevel"/>
    <w:lvl w:ilvl="0" w:tplc="88658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01549">
    <w:abstractNumId w:val="66801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318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