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DITTRICH</w:t>
            </w:r>
          </w:p>
          <w:p w:rsidR="00C275A3" w:rsidRDefault="00A96AEC" w:rsidP="00C275A3">
            <w:pPr>
              <w:pStyle w:val="Hallgatokepzes"/>
            </w:pPr>
            <w:r>
              <w:t>physical education teacher - trainer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Andor Molnár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sport habits and pre-deployment preparation of Hungarian and American soldiers serving in Afghanistan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Ordinary people do not know much about everyday lives of those Hungarian soldiers serving in foreign countries. This is one of the reasons why they cannot imagine how burdensome it could be, especially for a longer period of time, without having a holiday, or how those soldiers spend their leisure time between duties.</w:t>
      </w:r>
    </w:p>
    <w:p>
      <w:pPr>
        <w:widowControl w:val="on"/>
        <w:pBdr/>
        <w:spacing w:before="240" w:after="240" w:line="240" w:lineRule="auto"/>
        <w:ind w:left="0" w:right="0"/>
        <w:jc w:val="left"/>
      </w:pPr>
      <w:r>
        <w:rPr>
          <w:color w:val="000000"/>
          <w:sz w:val="24"/>
          <w:szCs w:val="24"/>
        </w:rPr>
        <w:t xml:space="preserve">Aims: A comparison study about the everyday life, the recreational possibilities and sport habits of soldiers serving in foreign countries.</w:t>
      </w:r>
    </w:p>
    <w:p>
      <w:pPr>
        <w:widowControl w:val="on"/>
        <w:pBdr/>
        <w:spacing w:before="240" w:after="240" w:line="240" w:lineRule="auto"/>
        <w:ind w:left="0" w:right="0"/>
        <w:jc w:val="left"/>
      </w:pPr>
      <w:r>
        <w:rPr>
          <w:color w:val="000000"/>
          <w:sz w:val="24"/>
          <w:szCs w:val="24"/>
        </w:rPr>
        <w:t xml:space="preserve">Methods: A multiple-choice type, anonymous survey was used in both languages. The questionnaires were filled out by the soldiers of the Hungarian Defence Forces (n = 48 fő) and the United States Ohio National Guard (n = 46 fő).</w:t>
      </w:r>
      <w:r>
        <w:rPr>
          <w:color w:val="000000"/>
          <w:sz w:val="24"/>
          <w:szCs w:val="24"/>
        </w:rPr>
        <w:br/>
        <w:t xml:space="preserve">Descriptive statistical analysis was used for data evaluation.</w:t>
      </w:r>
    </w:p>
    <w:p>
      <w:pPr>
        <w:widowControl w:val="on"/>
        <w:pBdr/>
        <w:spacing w:before="240" w:after="240" w:line="240" w:lineRule="auto"/>
        <w:ind w:left="0" w:right="0"/>
        <w:jc w:val="left"/>
      </w:pPr>
      <w:r>
        <w:rPr>
          <w:color w:val="000000"/>
          <w:sz w:val="24"/>
          <w:szCs w:val="24"/>
        </w:rPr>
        <w:t xml:space="preserve">Results: Soldiers serving in foreign countries, have national particularities, regarding their sport habits during deployment and during pre-deployment period. Soldiers serving in mission spend a significant proportion of their leisure time improving their physical condition. Limited sport facilities simplify the sport habits of the soldiers. In this aspect, soldiers of the two nations become uniform.</w:t>
      </w:r>
    </w:p>
    <w:p>
      <w:pPr>
        <w:widowControl w:val="on"/>
        <w:pBdr/>
        <w:spacing w:before="240" w:after="240" w:line="240" w:lineRule="auto"/>
        <w:ind w:left="0" w:right="0"/>
        <w:jc w:val="left"/>
      </w:pPr>
      <w:r>
        <w:rPr>
          <w:color w:val="000000"/>
          <w:sz w:val="24"/>
          <w:szCs w:val="24"/>
        </w:rPr>
        <w:t xml:space="preserve">Conclusion: Results of this survey seem to be useful in the process of pre-deployment preparation of soldiers. These results would help the top-level missions of the soldiers at the operational area.</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27463">
    <w:multiLevelType w:val="hybridMultilevel"/>
    <w:lvl w:ilvl="0" w:tplc="61534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27463">
    <w:abstractNumId w:val="31427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847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