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BOGLARKA SZABO</w:t>
            </w:r>
          </w:p>
          <w:p w:rsidR="00C275A3" w:rsidRDefault="00A96AEC" w:rsidP="00C275A3">
            <w:pPr>
              <w:pStyle w:val="Hallgatokepzes"/>
            </w:pPr>
            <w:r>
              <w:t>Kindergarten Education</w:t>
            </w:r>
            <w:r>
              <w:br/>
            </w:r>
            <w:r w:rsidR="00E77B23">
              <w:t>BA, 5.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Klara Pinter</w:t>
            </w:r>
          </w:p>
          <w:p w:rsidR="00DB4822" w:rsidRDefault="00DB4822" w:rsidP="00E11062">
            <w:pPr>
              <w:pStyle w:val="Konzulensek"/>
            </w:pPr>
            <w:r w:rsidRPr="00DB4822">
              <w:t>assistant professor,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Development of Mathematical Abilities in the Kindergarten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topic of my major paper is on mathematical games that promote logical thinking skills. I believe that appropriate mathematical skills are crucial for children entering elementary school. Therefore, developing these skills in an organised and progressive way is of a great importance. As a future kindergarten teacher, I find it essential to improve these skills through playful activities, since kindergarteners learn best by playing.</w:t>
      </w:r>
    </w:p>
    <w:p>
      <w:pPr>
        <w:pBdr/>
        <w:spacing w:before="240" w:after="240" w:line="240" w:lineRule="auto"/>
        <w:ind w:left="0" w:right="0"/>
        <w:jc w:val="left"/>
      </w:pPr>
      <w:r>
        <w:rPr>
          <w:color w:val="000000"/>
          <w:sz w:val="24"/>
          <w:szCs w:val="24"/>
        </w:rPr>
        <w:t xml:space="preserve">I have designed three different logic games based on the traditional logic game available on the market. All of the games involve similar activities that I have executed with all age groups of kindergarteners (year 1, year 2 and year 3). I recorded the activities as the children were doing them. I then explained and analysed the findings depending on the differences between the age groups and the ressources. In this essay, I have observed the level of difficulty of each task and how the cognitive outcome is affected by the choice of the ressource and also what the confusing factors are in the problem solving process. I also examined how well the tasks are completed, as well as how perseverant and keen the children are. Similarly, I also observed the differences in developmental stages. As a result of my research, I have prepared and made available for the teachers a set of logic games for each age group, proven and tested, which are excellent tools to improve logical thinking skills.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406348">
    <w:multiLevelType w:val="hybridMultilevel"/>
    <w:lvl w:ilvl="0" w:tplc="496300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406348">
    <w:abstractNumId w:val="6440634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0865825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