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jpg" ContentType="image/jp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BALDAVÁRI ESZTER</w:t>
            </w:r>
          </w:p>
          <w:p w:rsidR="00C275A3" w:rsidRDefault="00A96AEC" w:rsidP="00C275A3">
            <w:pPr>
              <w:pStyle w:val="Hallgatokepzes"/>
            </w:pPr>
            <w:r>
              <w:t>Művészettörténet</w:t>
            </w:r>
            <w:r>
              <w:br/>
            </w:r>
            <w:r w:rsidR="00E77B23">
              <w:t>MA, 12.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Rozsnyai József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Analógiák és stíluskapcsolatok Kőrössy Albert Kálmán építőművészetében.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Analógiák és stíluskapcsolatok Kőrössy Albert Kálmán építőművészetében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Jelige: „Az eredmény csak kísérőjelenség.”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 művészettörténeti kutatásában is problémás pontot jelent a századfordulós építészet pontos meghatározása. A magyarországi szecessziós építészet nemcsak a Lechner Ödön által tervezett népies stílusú épületeit jelenti, hanem a belga és francia területekről származó art nouveau és a Németországban elterjedt Jugendstil is népszerű volt hazánkban.</w:t>
      </w:r>
      <w:r>
        <w:rPr>
          <w:color w:val="000000"/>
          <w:sz w:val="24"/>
          <w:szCs w:val="24"/>
        </w:rPr>
        <w:br/>
        <w:t xml:space="preserve">Kőrössy Albert Kálmán, aki tanulmányait Münchenben és Berlinben végezte, hazatérése után főként Budapesten tervezett épületeket. Építészetének stílusára elsősorban a Jugendstil gyakorolt hatást. Műveinek sokszínűsége miatt szükséges néhány előképpel világosabbá tenni törekvéseit.</w:t>
      </w:r>
      <w:r>
        <w:rPr>
          <w:color w:val="000000"/>
          <w:sz w:val="24"/>
          <w:szCs w:val="24"/>
        </w:rPr>
        <w:br/>
        <w:t xml:space="preserve">Az első fejezetekben az építész pályájának rövid bemutatását olvasható, majd pedig München városának szerepe a Jugendstil kialakulásában.</w:t>
      </w:r>
      <w:r>
        <w:rPr>
          <w:color w:val="000000"/>
          <w:sz w:val="24"/>
          <w:szCs w:val="24"/>
        </w:rPr>
        <w:br/>
        <w:t xml:space="preserve">Ez után Kőrössy Albert Kálmán néhány budapesti épülete kerül bemutatásra, rávilágítva német Jugendstil épületekkel való stíluskapcsolatára. A Kőrössy-villa, a Walkó-ház, a Sonnenberg-ház és a Philanthia virágüzlet után további két épület elemzése is sorra kerül, melyeknél már nem a Jugendstil és az art nouveau, hanem a Kós Károly és köre, a „Fiatalok” által elindított új törekvés, a magyar szecesszió formáit fedezhetjük fel, valamint a bécsi szecesszió egyik legfőbb alakját, Otto Wagner, hatását, illetve az art déco előszelét is.</w:t>
      </w:r>
      <w:r>
        <w:rPr>
          <w:color w:val="000000"/>
          <w:sz w:val="24"/>
          <w:szCs w:val="24"/>
        </w:rPr>
        <w:br/>
        <w:t xml:space="preserve">Említést érdemel végül a dolgozatban kiemelt szerepet kapó világkiállítások fontossága is, mind a párizsi, mind a turini jelentős hatást gyakorolt Kőrössy Albert Kálmán építészeti stílusának alakításában.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      </w:t>
      </w:r>
      <w:r>
        <w:rPr>
          <w:color w:val="000000"/>
          <w:position w:val="0"/>
          <w:sz w:val="24"/>
          <w:szCs w:val="24"/>
        </w:rPr>
        <w:drawing>
          <wp:inline distT="0" distB="0" distL="0" distR="0">
            <wp:extent cx="1267200" cy="1497600"/>
            <wp:docPr id="10695184" name="name150ec3dddcc7cd" descr="imgtmp_21394_hu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1394_hu_1.JPG"/>
                    <pic:cNvPicPr/>
                  </pic:nvPicPr>
                  <pic:blipFill>
                    <a:blip r:embed="rId150ec3dddcc78f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7200" cy="1497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                                     </w:t>
      </w:r>
      <w:r>
        <w:rPr>
          <w:color w:val="000000"/>
          <w:position w:val="0"/>
          <w:sz w:val="24"/>
          <w:szCs w:val="24"/>
        </w:rPr>
        <w:drawing>
          <wp:inline distT="0" distB="0" distL="0" distR="0">
            <wp:extent cx="1267200" cy="1497600"/>
            <wp:docPr id="41771161" name="name150ec3dddcebed" descr="imgtmp_21394_hu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1394_hu_2.jpg"/>
                    <pic:cNvPicPr/>
                  </pic:nvPicPr>
                  <pic:blipFill>
                    <a:blip r:embed="rId150ec3dddcebaf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7200" cy="1497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Budapest Városligeti fasor 47. Kőrössy-villa                             Schwerin Mechlenburgstrasse 65.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 </w:t>
      </w:r>
      <w:r>
        <w:rPr>
          <w:color w:val="000000"/>
          <w:position w:val="0"/>
          <w:sz w:val="24"/>
          <w:szCs w:val="24"/>
        </w:rPr>
        <w:drawing>
          <wp:inline distT="0" distB="0" distL="0" distR="0">
            <wp:extent cx="1296000" cy="1008000"/>
            <wp:docPr id="11942853" name="name150ec3dddcf1cf" descr="imgtmp_21394_hu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1394_hu_3.JPG"/>
                    <pic:cNvPicPr/>
                  </pic:nvPicPr>
                  <pic:blipFill>
                    <a:blip r:embed="rId150ec3dddcf1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6000" cy="1008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                                   </w:t>
      </w:r>
      <w:r>
        <w:rPr>
          <w:color w:val="000000"/>
          <w:position w:val="0"/>
          <w:sz w:val="24"/>
          <w:szCs w:val="24"/>
        </w:rPr>
        <w:drawing>
          <wp:inline distT="0" distB="0" distL="0" distR="0">
            <wp:extent cx="1368000" cy="1152000"/>
            <wp:docPr id="23490551" name="name150ec3dddcf7d0" descr="imgtmp_21394_hu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1394_hu_4.jpg"/>
                    <pic:cNvPicPr/>
                  </pic:nvPicPr>
                  <pic:blipFill>
                    <a:blip r:embed="rId150ec3dddcf7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8000" cy="1152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Budapest Aulich u. 3. Walkó-ház                                      Heidelberg Gaisbergstrasse 64.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245336">
    <w:multiLevelType w:val="hybridMultilevel"/>
    <w:lvl w:ilvl="0" w:tplc="864256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245336">
    <w:abstractNumId w:val="262453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027200" Type="http://schemas.openxmlformats.org/officeDocument/2006/relationships/numbering" Target="numbering.xml"/><Relationship Id="rId150ec3dddcc78f" Type="http://schemas.openxmlformats.org/officeDocument/2006/relationships/image" Target="media/imgrId150ec3dddcc78f.jpg"/><Relationship Id="rId150ec3dddcebaf" Type="http://schemas.openxmlformats.org/officeDocument/2006/relationships/image" Target="media/imgrId150ec3dddcebaf.jpg"/><Relationship Id="rId150ec3dddcf193" Type="http://schemas.openxmlformats.org/officeDocument/2006/relationships/image" Target="media/imgrId150ec3dddcf193.jpg"/><Relationship Id="rId150ec3dddcf794" Type="http://schemas.openxmlformats.org/officeDocument/2006/relationships/image" Target="media/imgrId150ec3dddcf794.jp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