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KOZÁK ZSUZSANNA</w:t>
            </w:r>
          </w:p>
          <w:p w:rsidR="00C275A3" w:rsidRDefault="00A96AEC" w:rsidP="00C275A3">
            <w:pPr>
              <w:pStyle w:val="Hallgatokepzes"/>
            </w:pPr>
            <w:r>
              <w:t>Művészettörténet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Rozsnyai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kortárs múzeumépítészet. A Ludwig Múzeum Kortárs Művészeti Múzeum, múzeumépület és funkció viszonya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témájaként a hazai kortárs múzeumépítészetet, azon belül a Ludwig Múzeum - Kortárs Művészeti Múzeumot, a múzeumépület és funkció viszonyát választottam. Hazai viszonylatban a téma jelentőségének alapját a 2005-re megépült Művészetek Palotája adta, amelyben megszületett hazánk egyetlen országos szintű, nemzetközi kortárs művészetet bemutató múzeuma, amely mind a kortárs építészetet, mind pedig a kortárs képzőművészetet tekintve egyedi, emblematikus alkotásnak számít.</w:t>
      </w:r>
      <w:r>
        <w:rPr>
          <w:color w:val="000000"/>
          <w:sz w:val="24"/>
          <w:szCs w:val="24"/>
        </w:rPr>
        <w:br/>
        <w:t xml:space="preserve">A téma újszerűségét az adja, hogy, a témában még nem született átfogó tanulmány. A Művészetek Palotájáról, és a Ludwig Múzeumról ugyan több cikkben is olvashatunk, de a Művészetek Palotájának kortárs építészeti jelentőségét, a Ludwig Múzeum - Kortárs Művészeti Múzeum múzeumépületének szerepét a hazai kortárs múzeumépítészetben nem dolgozták fel.</w:t>
      </w:r>
      <w:r>
        <w:rPr>
          <w:color w:val="000000"/>
          <w:sz w:val="24"/>
          <w:szCs w:val="24"/>
        </w:rPr>
        <w:br/>
        <w:t xml:space="preserve">Kutatásom alapja a múzeumépület és funkció viszonyára helyeződik, amellyel dolgozatomban a klasszikus értelembe vett múzeumépületek és a kortárs múzeumépületek közti formai és technikai változásokat reprezentálja, különös tekintettel a múzeumtechnológiai újításokra, a múzeum kiegészült funkcióira, szolgáltatásaira.</w:t>
      </w:r>
      <w:r>
        <w:rPr>
          <w:color w:val="000000"/>
          <w:sz w:val="24"/>
          <w:szCs w:val="24"/>
        </w:rPr>
        <w:br/>
        <w:t xml:space="preserve">A Művészetek Palotája épületének és a Ludwig Múzeum - Kortárs Művészeti Múzeum épületrészének bemutatásán túl, olyan előképeket, külföldi modern és kortárs múzeumépületeket mutatok be, amelyek a hazai kortárs múzeumépítészet, és főként Zoboki Gábor valamint tervezői csapata lehetséges kiindulópontjainak számítottak. Fontosnak tartottam a Ludwig Múzeum külföldi kortárs múzeumépítészetbe való beágyazását, és hazai viszonylatban való kihangsúlyozását.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040000" cy="3398400"/>
            <wp:docPr id="17196861" name="name150ec8c8b7f2a1" descr="imgtmp_21402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1402_hu_1.jpg"/>
                    <pic:cNvPicPr/>
                  </pic:nvPicPr>
                  <pic:blipFill>
                    <a:blip r:embed="rId150ec8c8b7f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9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25719">
    <w:multiLevelType w:val="hybridMultilevel"/>
    <w:lvl w:ilvl="0" w:tplc="48606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25719">
    <w:abstractNumId w:val="105257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015951" Type="http://schemas.openxmlformats.org/officeDocument/2006/relationships/numbering" Target="numbering.xml"/><Relationship Id="rId150ec8c8b7f264" Type="http://schemas.openxmlformats.org/officeDocument/2006/relationships/image" Target="media/imgrId150ec8c8b7f264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