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SZEKERES</w:t>
            </w:r>
          </w:p>
          <w:p w:rsidR="00C275A3" w:rsidRDefault="00A96AEC" w:rsidP="00C275A3">
            <w:pPr>
              <w:pStyle w:val="Hallgatokepzes"/>
            </w:pPr>
            <w:r>
              <w:t>biology</w:t>
            </w:r>
            <w:r>
              <w:br/>
            </w:r>
            <w:r w:rsidR="00E77B23">
              <w:t>MSc,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Földvári, Ph.D.</w:t>
            </w:r>
          </w:p>
          <w:p w:rsidR="00DB4822" w:rsidRDefault="00DB4822" w:rsidP="00E11062">
            <w:pPr>
              <w:pStyle w:val="Konzulensek"/>
            </w:pPr>
            <w:r w:rsidRPr="00DB4822">
              <w:t>assistant professor, SZIE ÁOTK</w:t>
            </w:r>
          </w:p>
        </w:tc>
      </w:tr>
      <w:tr w:rsidR="00DB4822" w:rsidTr="00DB4822">
        <w:tc>
          <w:tcPr>
            <w:tcW w:w="9854" w:type="dxa"/>
          </w:tcPr>
          <w:p w:rsidR="00DB4822" w:rsidRPr="00DB4822" w:rsidRDefault="00DB4822" w:rsidP="004D7940">
            <w:pPr>
              <w:pStyle w:val="Konzulensek"/>
            </w:pPr>
            <w:r w:rsidRPr="00DB4822">
              <w:t>Krisztina Rigó</w:t>
            </w:r>
          </w:p>
          <w:p w:rsidR="00DB4822" w:rsidRDefault="00DB4822" w:rsidP="00E11062">
            <w:pPr>
              <w:pStyle w:val="Konzulensek"/>
            </w:pPr>
            <w:r w:rsidRPr="00DB4822">
              <w:t>PhD student,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Epidemiological and ecological study of small mammals and ticks in Gemenc</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Epidemiological and ecological study of small mammals and ticks in Gemenc</w:t>
      </w:r>
    </w:p>
    <w:p>
      <w:pPr>
        <w:pBdr/>
        <w:spacing w:before="240" w:after="240" w:line="240" w:lineRule="auto"/>
        <w:ind w:left="0" w:right="0"/>
        <w:jc w:val="left"/>
      </w:pPr>
      <w:r>
        <w:rPr>
          <w:color w:val="000000"/>
          <w:sz w:val="24"/>
          <w:szCs w:val="24"/>
        </w:rPr>
        <w:t xml:space="preserve">Small mammals abundant in natural and rural habitats of Hungary are important hosts for nymphs and larvae of ticks. Thus they may play a central role in the maintenance of the tick population in the habitat, and so indirectly in the natural cycle of tick-borne pathogens (e.g. Babesia spp., Hepatozoon spp., Anaplasma spp., Borrelia spp.).</w:t>
      </w:r>
    </w:p>
    <w:p>
      <w:pPr>
        <w:pBdr/>
        <w:spacing w:before="240" w:after="240" w:line="240" w:lineRule="auto"/>
        <w:ind w:left="0" w:right="0"/>
        <w:jc w:val="left"/>
      </w:pPr>
      <w:r>
        <w:rPr>
          <w:color w:val="000000"/>
          <w:sz w:val="24"/>
          <w:szCs w:val="24"/>
        </w:rPr>
        <w:t xml:space="preserve">During our study at Gemenc – in the flood-basin of the Danube – we collected small mammals from three areas with modified Sherman traps between 2010 and 2012. After the trapping we managed to trap 7 species (yellow-necked mouse, Apodemus flavicollis; stripped field mouse, A. agrarius; bank vole, Myodes glareolus; common vole, Microtus agrestis; eastern house mouse, Mus musculus, harvest mouse, Micromys minutus). After euthanasia we removed their ectoparasites and took tissue samples from them. We stored the ectoparasites and the small mammals in alcohol, while we kept the tissue samples at -20 °C. We analysed the tissue samples with molecular methods, amplifying the DNA of the possible pathogens. In May 2012 we began the collection of ticks from the vegetation as well. During this we found the individuals of 4 species (Dermacentor reticulatus 18 male, 31 female; Dermacentor marginatus 2 female; Ixodes ricinus 4 male, 20 nymph; Haemaphysalis concinna 8 male, 11 female, 10 nymph, 30 larva). We found 206 ticks on small mammals: D. marginatus larvae and nymphs, all three developmental stages of I. acuminatus, H. concinna larvae and nymphs, I. ricinus larvae, nymphs and a male.</w:t>
      </w:r>
    </w:p>
    <w:p>
      <w:pPr>
        <w:pBdr/>
        <w:spacing w:before="240" w:after="240" w:line="240" w:lineRule="auto"/>
        <w:ind w:left="0" w:right="0"/>
        <w:jc w:val="left"/>
      </w:pPr>
      <w:r>
        <w:rPr>
          <w:color w:val="000000"/>
          <w:sz w:val="24"/>
          <w:szCs w:val="24"/>
        </w:rPr>
        <w:t xml:space="preserve">In eight of the stained spleen impression smears of M. glareolus we detected Hepatozoon pathogens. For the identification of these protozoa, we isolated the DNA of the infected individuals and amplified the whole 18S rDNA sequence. It showed the highest sequence similarity to an unnamed Hepatozoon species. Our preliminary experiment proved that three species of rodents (M. glareolus, M. arvalis and A. agrarius) consume ticks. This might play a role in the transmission of this parasite.</w:t>
      </w:r>
    </w:p>
    <w:p>
      <w:pPr>
        <w:pBdr/>
        <w:spacing w:before="240" w:after="240" w:line="240" w:lineRule="auto"/>
        <w:ind w:left="0" w:right="0"/>
        <w:jc w:val="left"/>
      </w:pPr>
      <w:r>
        <w:rPr>
          <w:color w:val="000000"/>
          <w:sz w:val="24"/>
          <w:szCs w:val="24"/>
        </w:rPr>
        <w:t xml:space="preserve">We extracted DNA from the skin tissue samples and performed polymerase chain reaction using Borrelia-specific primers. During sample processing we found 4 Borrelia infections, these samples were from 3 male A. agrarius and 1 female A. flavicollis. Among the rodent ticks we found only one I. acuminatus nymph positive.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379257">
    <w:multiLevelType w:val="hybridMultilevel"/>
    <w:lvl w:ilvl="0" w:tplc="12726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379257">
    <w:abstractNumId w:val="113792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34961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