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MAJOR ÁGNES</w:t>
            </w:r>
          </w:p>
          <w:p w:rsidR="00C275A3" w:rsidRDefault="00A96AEC" w:rsidP="00C275A3">
            <w:pPr>
              <w:pStyle w:val="Hallgatokepzes"/>
            </w:pPr>
            <w:r>
              <w:t>Magyar nyelv és irodalom</w:t>
            </w:r>
            <w:r>
              <w:br/>
            </w:r>
            <w:r w:rsidR="00E77B23">
              <w:t>MA,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Kappanyos András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ME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"Csak én voltam ébren." A fekete csönd értelmezési lehetőségei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Csáth Géza Fekete csönd című novelláját, illetve annak különböző olvasatait vizsgálja meg és mutatja be, a munka továbbá kiegészül egy 2009-es képregény-adaptáció lehetséges Fekete csönd-interpretációjának feltérképezésével.</w:t>
      </w:r>
      <w:r>
        <w:rPr>
          <w:color w:val="000000"/>
          <w:sz w:val="24"/>
          <w:szCs w:val="24"/>
        </w:rPr>
        <w:br/>
        <w:t xml:space="preserve">Az általánosan elfogadott értelmezés egy őrült elbeszéléseként olvassa a novellát: az elbeszélő vad tévképzetei és féltékenysége okán gyilkolja meg fiatalabb testvérét, sőt, Szajbély Mihály szerint a gyilkos alvajárva, tehát tudattalanul követi el tettét. A narrátori instancia újragondolása azonban újabb interpretációs lehetőségek felé vezet, ahogyan az énkettőződés a novella jelentéseit is megsokszorozza. Dolgozatomban ezen értelmezési alternatívák bemutatására vállalkozom, mely nem az eleddig általánosan elfogadott interpretációt vonja kétségbe, csupán Csáth írói esztétikáját erősíti, s a Csáth-korpusz több szempontú újraolvasására ad lehetőséget.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736669">
    <w:multiLevelType w:val="hybridMultilevel"/>
    <w:lvl w:ilvl="0" w:tplc="112499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736669">
    <w:abstractNumId w:val="8473666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697579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