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MÁRIA</w:t>
            </w:r>
          </w:p>
          <w:p w:rsidR="00C275A3" w:rsidRDefault="00A96AEC" w:rsidP="00C275A3">
            <w:pPr>
              <w:pStyle w:val="Hallgatokepzes"/>
            </w:pPr>
            <w:r>
              <w:t>Informatikus könyvtáros</w:t>
            </w:r>
            <w:r>
              <w:br/>
            </w:r>
            <w:r w:rsidR="00E77B23">
              <w:t>MA, 3.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Varga Katalin</w:t>
            </w:r>
          </w:p>
          <w:p w:rsidR="00DB4822" w:rsidRDefault="00DB4822" w:rsidP="00E11062">
            <w:pPr>
              <w:pStyle w:val="Konzulensek"/>
            </w:pPr>
            <w:r w:rsidRPr="00DB4822">
              <w:t>egyetemi docens,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információs műveltség mint kompetencia megjelenése az általános iskolai tankönyvekben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témája az információs műveltség mint kompetencia megjelenése az általános iskolai oktatásban, elsősorban a felső tagozat tankönyveiben. Vannak e téren kedvező irányba mutató kezdeményezések, bár ezekről inkább csak elméletben beszélünk, a gyakorlatba való átültetés még nem teljesen valósult meg. Azt azonban el kell ismerni, hogy van néhány mintaszerű törekvés is. Dolgozatomban a jelenlegi helyzetet elemzem a témával foglalkozó szakirodalom, valamint a saját kutatásom alapján.</w:t>
      </w:r>
    </w:p>
    <w:p>
      <w:pPr>
        <w:widowControl w:val="on"/>
        <w:pBdr/>
        <w:spacing w:before="240" w:after="240" w:line="240" w:lineRule="auto"/>
        <w:ind w:left="0" w:right="0"/>
        <w:jc w:val="left"/>
      </w:pPr>
      <w:r>
        <w:rPr>
          <w:color w:val="000000"/>
          <w:sz w:val="24"/>
          <w:szCs w:val="24"/>
        </w:rPr>
        <w:t xml:space="preserve">Az első részben a szakirodalom alapján áttekintem az információs műveltség fogalomköréhez tartozó legfontosabb elméleti kérdéseket: az információs műveltség fogalmi megközelítéseit, a közoktatásba is adaptálható modelljeit, követelményrendszerét, a nemzetközi standardokat, az oktatás, az iskolai könyvtár és az információs műveltség kapcsolatát.</w:t>
      </w:r>
    </w:p>
    <w:p>
      <w:pPr>
        <w:widowControl w:val="on"/>
        <w:pBdr/>
        <w:spacing w:before="240" w:after="240" w:line="240" w:lineRule="auto"/>
        <w:ind w:left="0" w:right="0"/>
        <w:jc w:val="left"/>
      </w:pPr>
      <w:r>
        <w:rPr>
          <w:color w:val="000000"/>
          <w:sz w:val="24"/>
          <w:szCs w:val="24"/>
        </w:rPr>
        <w:t xml:space="preserve">Ezután foglalkozom a tankönyvkutatással, a tankönyvelemzési modellekkel, a tankönyvekben található feladattípusokkal. Kutatómunkám alapját a tankönyv- és feladatelemzés adta. Ezzel a módszerrel vizsgáltam meg, hogy az egyes tantárgyak (biológia, földrajz, történelem, magyar nyelv és irodalom) különböző tankönyveiben mely feladattípusoknál hogyan és milyen mértékben jelenik meg az információs műveltség. Az elemzés során használt feladattípusokat igyekeztem úgy kiválasztani, hogy reprezentatívak legyenek, valamint megfeleljenek az információs műveltség követelményrendszerének, ahol lehetett, iskolai könyvtárban megoldható feladatot választottam, hogy láthatóak legyenek a két terület kapcsolódási pontjai. A kutatás célja ebben a fázisban nem az összehasonlító tankönyvkutatás, csupán egy véletlenszerűen válogatott mintán keresztül a lehetséges és jellemző feladattípusok bemutatása és elemzése.</w:t>
      </w:r>
    </w:p>
    <w:p>
      <w:pPr>
        <w:widowControl w:val="on"/>
        <w:pBdr/>
        <w:spacing w:before="240" w:after="240" w:line="240" w:lineRule="auto"/>
        <w:ind w:left="0" w:right="0"/>
        <w:jc w:val="left"/>
      </w:pPr>
      <w:r>
        <w:rPr>
          <w:color w:val="000000"/>
          <w:sz w:val="24"/>
          <w:szCs w:val="24"/>
        </w:rPr>
        <w:t xml:space="preserve">Kutatómunkám során arra a következtetésre jutottam, hogy a legtöbb tantárgyban és tankönyvben többé-kevésbé jelen van az információs műveltség, de kevés olyan feladatot találunk, amely ezt a kompetenciát komplexen fejlesztené. A feladatok általában az információs műveltség egy-egy elemét tartalmazzák csak.</w:t>
      </w:r>
    </w:p>
    <w:p>
      <w:pPr>
        <w:widowControl w:val="on"/>
        <w:pBdr/>
        <w:spacing w:before="240" w:after="240" w:line="240" w:lineRule="auto"/>
        <w:ind w:left="0" w:right="0"/>
        <w:jc w:val="left"/>
      </w:pPr>
      <w:r>
        <w:rPr>
          <w:color w:val="000000"/>
          <w:sz w:val="24"/>
          <w:szCs w:val="24"/>
        </w:rPr>
        <w:t xml:space="preserve">Végezetül pedig, látva a tanulságokat, terveztem egy minta irodalomórát Petőfi Sándor Szülőföldemen című versének tanításához. Olyan feladatokat állítottam össze, ahol a középpontban az irodalmi ismeretek elsajátítása mellett a tanulók információs műveltségének fejlesztése áll, könyvtárhasználati ismeretekkel ötvözve.</w:t>
      </w:r>
    </w:p>
    <w:p>
      <w:pPr>
        <w:widowControl w:val="on"/>
        <w:pBdr/>
        <w:spacing w:before="240" w:after="240" w:line="240" w:lineRule="auto"/>
        <w:ind w:left="0" w:right="0"/>
        <w:jc w:val="left"/>
      </w:pPr>
      <w:r>
        <w:rPr>
          <w:color w:val="000000"/>
          <w:sz w:val="24"/>
          <w:szCs w:val="24"/>
        </w:rPr>
        <w:t xml:space="preserve">A dolgozat befejezésében a fő mondanivaló összefoglalása után a kutatás jövőbeni bővítési lehetőségeire is kitérek.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83077">
    <w:multiLevelType w:val="hybridMultilevel"/>
    <w:lvl w:ilvl="0" w:tplc="47888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83077">
    <w:abstractNumId w:val="49583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10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