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BALÁZS</w:t>
            </w:r>
          </w:p>
          <w:p w:rsidR="00C275A3" w:rsidRDefault="00A96AEC" w:rsidP="00C275A3">
            <w:pPr>
              <w:pStyle w:val="Hallgatokepzes"/>
            </w:pPr>
            <w:r>
              <w:t>human resources consultant</w:t>
            </w:r>
            <w:r>
              <w:br/>
            </w:r>
            <w:r w:rsidR="00E77B23">
              <w:t>MA, 6.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Kocsis</w:t>
            </w:r>
          </w:p>
          <w:p w:rsidR="00DB4822" w:rsidRDefault="00DB4822" w:rsidP="00E11062">
            <w:pPr>
              <w:pStyle w:val="Konzulensek"/>
            </w:pPr>
            <w:r w:rsidRPr="00DB4822">
              <w:t>  senior research fellow,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Validation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essay is validation which is a multidisciplinary issue that includes aspects of pedagogy, sociology, psychology, law and economy as well. The importance of the field can not be proven better than by the Recommendation of the European Union Council from September 2012. This Recommendation states that by 2015 every member states must work out their own validation system.</w:t>
      </w:r>
    </w:p>
    <w:p>
      <w:pPr>
        <w:pBdr/>
        <w:spacing w:before="240" w:after="240" w:line="240" w:lineRule="auto"/>
        <w:ind w:left="0" w:right="0"/>
        <w:jc w:val="left"/>
      </w:pPr>
      <w:r>
        <w:rPr>
          <w:color w:val="000000"/>
          <w:sz w:val="24"/>
          <w:szCs w:val="24"/>
        </w:rPr>
        <w:t xml:space="preserve">The goal of my essay is to understand validation and the related terms / issues, such as formal, not formal and informal learning enviroment, learning outcomes, the European Qualifications Framework; and also to introduce the current practice of the member states about recognition of not formal and informal learning. In my paper I will further introduce the system and procedure model of validation elaborated by the Hungarian Institute for Educational Research and Development.</w:t>
      </w:r>
    </w:p>
    <w:p>
      <w:pPr>
        <w:pBdr/>
        <w:spacing w:before="240" w:after="240" w:line="240" w:lineRule="auto"/>
        <w:ind w:left="0" w:right="0"/>
        <w:jc w:val="left"/>
      </w:pPr>
      <w:r>
        <w:rPr>
          <w:color w:val="000000"/>
          <w:sz w:val="24"/>
          <w:szCs w:val="24"/>
        </w:rPr>
        <w:t xml:space="preserve">During my research I attempted to prove that althought there is no official introduction of validation at the Faculty of Adult Education and Human Resources Development of the University of Pécs, they are already using some elements in practice. Therefore I studied the Study and Examination Regulations of the University of Pécs, and also the usual methods of recognition of the previously learned subjects.</w:t>
      </w:r>
    </w:p>
    <w:p>
      <w:pPr>
        <w:pBdr/>
        <w:spacing w:before="240" w:after="240" w:line="240" w:lineRule="auto"/>
        <w:ind w:left="0" w:right="0"/>
        <w:jc w:val="left"/>
      </w:pPr>
      <w:r>
        <w:rPr>
          <w:color w:val="000000"/>
          <w:sz w:val="24"/>
          <w:szCs w:val="24"/>
        </w:rPr>
        <w:t xml:space="preserve">The official procedure order developed by the Hungarian Institute for Educational Research and Developmenthas been introduced only at the College of Dunaújváros, the other high education institutions have not done many steps towards the introduction of such procedures at their schools.</w:t>
      </w:r>
    </w:p>
    <w:p>
      <w:pPr>
        <w:pBdr/>
        <w:spacing w:before="240" w:after="240" w:line="240" w:lineRule="auto"/>
        <w:ind w:left="0" w:right="0"/>
        <w:jc w:val="left"/>
      </w:pPr>
      <w:r>
        <w:rPr>
          <w:color w:val="000000"/>
          <w:sz w:val="24"/>
          <w:szCs w:val="24"/>
        </w:rPr>
        <w:t xml:space="preserve">At the same time the researches about validation are only entering their second phase since every EU member state has to work out their validation system by 2015. This paper wants to draw attention to the growing importance of the introduction of validation in these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28331">
    <w:multiLevelType w:val="hybridMultilevel"/>
    <w:lvl w:ilvl="0" w:tplc="98202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28331">
    <w:abstractNumId w:val="75828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7288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