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BIBA</w:t>
            </w:r>
          </w:p>
          <w:p w:rsidR="00C275A3" w:rsidRDefault="00A96AEC" w:rsidP="00C275A3">
            <w:pPr>
              <w:pStyle w:val="Hallgatokepzes"/>
            </w:pPr>
            <w:r>
              <w:t>Human Resource Counsellor </w:t>
            </w:r>
            <w:r>
              <w:br/>
            </w:r>
            <w:r w:rsidR="00E77B23">
              <w:t>MA, 1.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DORA KALMAN</w:t>
            </w:r>
          </w:p>
          <w:p w:rsidR="00DB4822" w:rsidRDefault="00C275A3" w:rsidP="004D7940">
            <w:pPr>
              <w:pStyle w:val="Hallgatokepzes"/>
            </w:pPr>
            <w:r>
              <w:t>Human Resource Counsellor </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Adult Education and Human Resources Development</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Nemeskeri</w:t>
            </w:r>
          </w:p>
          <w:p w:rsidR="00DB4822" w:rsidRDefault="00DB4822" w:rsidP="00E11062">
            <w:pPr>
              <w:pStyle w:val="Konzulensek"/>
            </w:pPr>
            <w:r w:rsidRPr="00DB4822">
              <w:t>PhD, habil., associate professor, PTE FEEK</w:t>
            </w:r>
          </w:p>
        </w:tc>
      </w:tr>
      <w:tr w:rsidR="00DB4822" w:rsidTr="00DB4822">
        <w:tc>
          <w:tcPr>
            <w:tcW w:w="9854" w:type="dxa"/>
          </w:tcPr>
          <w:p w:rsidR="00DB4822" w:rsidRPr="00DB4822" w:rsidRDefault="00DB4822" w:rsidP="004D7940">
            <w:pPr>
              <w:pStyle w:val="Konzulensek"/>
            </w:pPr>
            <w:r w:rsidRPr="00DB4822">
              <w:t>Rudolf Vilagi</w:t>
            </w:r>
          </w:p>
          <w:p w:rsidR="00DB4822" w:rsidRDefault="00DB4822" w:rsidP="00E11062">
            <w:pPr>
              <w:pStyle w:val="Konzulensek"/>
            </w:pPr>
            <w:r w:rsidRPr="00DB4822">
              <w:t>honorary 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performance appraisal in tertiary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the paper is performance appraisal with the grades in focus, which, along with other forms of feedback (such as compliments, rewards or punishments), work as methods of determining, evaluating and raising of performance.</w:t>
      </w:r>
      <w:r>
        <w:rPr>
          <w:color w:val="000000"/>
          <w:sz w:val="24"/>
          <w:szCs w:val="24"/>
        </w:rPr>
        <w:br/>
        <w:t xml:space="preserve">Our hypothesis is that performance appraisal is a means of raising motivation, thus the prospect of reaching a higher grade motivates the student for better performance. Furthermore, we argue that feedback has a positive effect on the development of individual performance.</w:t>
      </w:r>
      <w:r>
        <w:rPr>
          <w:color w:val="000000"/>
          <w:sz w:val="24"/>
          <w:szCs w:val="24"/>
        </w:rPr>
        <w:br/>
        <w:t xml:space="preserve">The goal of the present study was to find out what motivates students: the prospect of a better grade, recognition, the scholarships, or meeting the demands of others or ourselves. What kinds of factors generate these processes? How much motivating influence does performance evaluation and feedback have on the willingness to study?</w:t>
      </w:r>
      <w:r>
        <w:rPr>
          <w:color w:val="000000"/>
          <w:sz w:val="24"/>
          <w:szCs w:val="24"/>
        </w:rPr>
        <w:br/>
        <w:t xml:space="preserve">In order to find verification for our hypothesis, we conducted an empirical study using questionnaires at certain faculties of the University of Pécs, which resulted in getting adequate proof for our hypothesis, as the majority of the students found receiving feedback important, they usually are concerned with their grades; and the prospect of a good grade has a stimulating impact on learner motivation. The teachers’ appraisal and recognition also have a motivational effect.</w:t>
      </w:r>
      <w:r>
        <w:rPr>
          <w:color w:val="000000"/>
          <w:sz w:val="24"/>
          <w:szCs w:val="24"/>
        </w:rPr>
        <w:br/>
        <w:t xml:space="preserve">On the whole, it can be said that performance appraisal and feedback results in the growth of the students’ self-respect, and also the development of their attitude towards learning and self-development, which will also have an effect on their later lives. Experiencing success through the adequate performance is the factor, which later evolves into a self-inductive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23616">
    <w:multiLevelType w:val="hybridMultilevel"/>
    <w:lvl w:ilvl="0" w:tplc="21385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23616">
    <w:abstractNumId w:val="18023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920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