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RADÁNYI</w:t>
            </w:r>
          </w:p>
          <w:p w:rsidR="00C275A3" w:rsidRDefault="00A96AEC" w:rsidP="00C275A3">
            <w:pPr>
              <w:pStyle w:val="Hallgatokepzes"/>
            </w:pPr>
            <w:r>
              <w:t>Andragogy</w:t>
            </w:r>
            <w:r>
              <w:br/>
            </w:r>
            <w:r w:rsidR="00E77B23">
              <w:t>MA, 3.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Tratnyek</w:t>
            </w:r>
          </w:p>
          <w:p w:rsidR="00DB4822" w:rsidRDefault="00DB4822" w:rsidP="00E11062">
            <w:pPr>
              <w:pStyle w:val="Konzulensek"/>
            </w:pPr>
            <w:r w:rsidRPr="00DB4822">
              <w:t>assistant professor,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Validpack - possible instrument of the validation of adult educators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acknowledgement of prior learning (validation) has been around in the European Union since the beginning of the XXI. century. Nowadays it became more and more important to find those methods and tools which help validation processes the most. Since 2004 there are projects and developments regarding validation almost every year, which supposed to evolve the tools of proir learning assesment and recognition. I’m writing my paper about one of the tools in validation, which allowes the recognition of adult educators competencies. Validpack was developed in 2006 as part of the VINEPAC (Validation of Informal and Non-formal Psycho-Pedagogical Competences of Adult Educators) project, then in 2011 it was tested and capitalized during the CAPIVAL (Capitalizing on Validpack) project. This tool is capable of the recognition of adult tutor competencies in formal, non-formal and informal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05129">
    <w:multiLevelType w:val="hybridMultilevel"/>
    <w:lvl w:ilvl="0" w:tplc="52376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05129">
    <w:abstractNumId w:val="23005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18844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