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VILJA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Koltai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FEEK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Mindent a kéznek! Múzeumpedagógiai innováció a bécsi Zoom Kindermuseumban és a gyermekmúzeumok fejlesztésének hazai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a hazánkban még alig ismert intézménytípust, a gyermekmúzeumot mutatok be.</w:t>
      </w:r>
      <w:r>
        <w:rPr>
          <w:color w:val="000000"/>
          <w:sz w:val="24"/>
          <w:szCs w:val="24"/>
        </w:rPr>
        <w:br/>
        <w:t xml:space="preserve">A gyermekmúzeumok kialakulásának története és működésük alapelveinek bemutatása után a gyermekmúzeumok különböző társadalmi, pedagógiai funkcióit vizsgálom, különös tekintettel az élethosszig tartó tanulásban játszott szerepükre. Az innovatív múzeumpedagógiai módszerek megfigyeléséhez mint jó, követendő példát a bécsi ZOOM Kindermuseum módszereit elemzem. Továbbá feltérképezem, hogy milyen ilyen irányú kezdeményezések vannak Magyarországon, milyen formái jelennek meg a gyermekmúzeumok és iskolák együttműködésnek, milyen esetleges hiányosságok vannak még ezen a területen, mennyiben, illetve milyen irányba lehetne fejleszteni ezt az intézménytípust hazánkban.</w:t>
      </w:r>
      <w:r>
        <w:rPr>
          <w:color w:val="000000"/>
          <w:sz w:val="24"/>
          <w:szCs w:val="24"/>
        </w:rPr>
        <w:br/>
        <w:t xml:space="preserve">A kutatásomat két hipotézis mentén építettem föl. Első feltételezésem, hogy a gyerekmúzeumok különösen nyitottak az innovatív, interaktív múzeumpedagógiai módszerekre. Második feltételezésem, hogy a szóban forgó intézmények az iskolákkal való együttműködésük során informális úton segítik a formális oktatás keretein belül zajló kompetenciafejlesztést.</w:t>
      </w:r>
      <w:r>
        <w:rPr>
          <w:color w:val="000000"/>
          <w:sz w:val="24"/>
          <w:szCs w:val="24"/>
        </w:rPr>
        <w:br/>
        <w:t xml:space="preserve">Szekunder kutatásom alapvetően német és amerikai források vizsgálatán alapul. Az elméleti megalapozás során felhasznált reformpedagógiai, szociológiai-szociálpszichológiai múzeumpedagógiai, és kimondottan a gyermekmúzeumok módszertanával foglalkozó művek mellett a kutatásban tanulmányozott múzeumok belső anyagaira építek. Hipotéziseim alátámasztásához a külföldi és hazai szakirodalom áttekintése után hat intézményt vizsgáltam.</w:t>
      </w:r>
      <w:r>
        <w:rPr>
          <w:color w:val="000000"/>
          <w:sz w:val="24"/>
          <w:szCs w:val="24"/>
        </w:rPr>
        <w:br/>
        <w:t xml:space="preserve">Először mint jó példát a bécsi Zoom Kindermuseumot vizsgáltam, majd a nemzetközi kitekintés tükrében azt vizsgáltam, hogy a gyermekmúzeumi eszme mennyire valósul meg a hazai kezdeményezésekben. Magyarországon az alábbi intézményeket vontam be a vizsgálatba: Csodák Palotája (Budapest), MiniCity(Budapest), Győri Gyerekmúzeum (Győr), Mesemúzeum (Budapest), Eszterházi Tündérkert (Fertőd).</w:t>
      </w:r>
      <w:r>
        <w:rPr>
          <w:color w:val="000000"/>
          <w:sz w:val="24"/>
          <w:szCs w:val="24"/>
        </w:rPr>
        <w:br/>
        <w:t xml:space="preserve">A kutatás során strukturált interjút készítettem a vizsgált intézmények vezetőivel és múzeumpedagógusaival, esettanulmányt végeztem a ZOOM Kindermuseumban, részt vettem a különböző intézmények múzeumpedagógiai foglalkozásain, továbbá elemeztem a vizsgált múzeumok holnapjait, múzeumpedagógiai eszközeit, kiadványait, óravázlatait, éves jelentéseit.</w:t>
      </w:r>
      <w:r>
        <w:rPr>
          <w:color w:val="000000"/>
          <w:sz w:val="24"/>
          <w:szCs w:val="24"/>
        </w:rPr>
        <w:br/>
        <w:t xml:space="preserve">Emellett kérdőíves felmérést végeztem a múzeumlátogatás iskolában való hasznosíthatóságáról a budapesti Mesemúzeumban tett látogatás kapcsán egy általános iskola alsó tagozatán tanító pedagógusokkal.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22590">
    <w:multiLevelType w:val="hybridMultilevel"/>
    <w:lvl w:ilvl="0" w:tplc="38002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22590">
    <w:abstractNumId w:val="807225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7631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