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ESZTER CSORBA-SIMON</w:t>
            </w:r>
          </w:p>
          <w:p w:rsidR="00C275A3" w:rsidRDefault="00A96AEC" w:rsidP="00C275A3">
            <w:pPr>
              <w:pStyle w:val="Hallgatokepzes"/>
            </w:pPr>
            <w:r>
              <w:t>IT librarian</w:t>
            </w:r>
            <w:r>
              <w:br/>
            </w:r>
            <w:r w:rsidR="00E77B23">
              <w:t>MA, 1. semester</w:t>
            </w:r>
          </w:p>
          <w:p w:rsidR="00C265CE" w:rsidRPr="009E5FF1" w:rsidRDefault="00E77B23" w:rsidP="00C275A3">
            <w:pPr>
              <w:pStyle w:val="Hallgatokepzes"/>
              <w:rPr>
                <w:b/>
                <w:caps/>
              </w:rPr>
            </w:pPr>
            <w:r>
              <w:t>University of Pécs</w:t>
            </w:r>
            <w:r w:rsidR="00C275A3">
              <w:br/>
            </w:r>
            <w:r w:rsidR="00DB4822">
              <w:t>Faculty of Adult Education and Human Resources Development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Judit Béres</w:t>
            </w:r>
          </w:p>
          <w:p w:rsidR="00DB4822" w:rsidRDefault="00DB4822" w:rsidP="00E11062">
            <w:pPr>
              <w:pStyle w:val="Konzulensek"/>
            </w:pPr>
            <w:r w:rsidRPr="00DB4822">
              <w:t>senior lecturer, PTE FEEK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Bibliotherapy - Oppurtunities of the library/librarian in the prison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problem of crime and prison is becoming an increasingly current question. As a result a lot of discipline and librarians are no exceptions either. With the help of the prison library's services or by leading bibliotherapies as an outsider, they help to prove, that reading could be an efficient aid in the personality-forming, improving and developing work in prisons.</w:t>
      </w:r>
    </w:p>
    <w:p>
      <w:pPr>
        <w:pBdr/>
        <w:spacing w:before="240" w:after="240" w:line="240" w:lineRule="auto"/>
        <w:ind w:left="0" w:right="0"/>
        <w:jc w:val="left"/>
      </w:pPr>
      <w:r>
        <w:rPr>
          <w:color w:val="000000"/>
          <w:sz w:val="24"/>
          <w:szCs w:val="24"/>
        </w:rPr>
        <w:t xml:space="preserve">Bibliotherapy can have many aims: healing of psychical problems, development of personality, self-knowledge, social talents, empathy and tolerance, building a community, and possibly recreation. The principle of bibliotherapy is that a piece of reading can help the reader see their problems from an exterior angle, show an example or counterexample of certain situations, and let them think through solutions without consequences.</w:t>
      </w:r>
    </w:p>
    <w:p>
      <w:pPr>
        <w:pBdr/>
        <w:spacing w:before="240" w:after="240" w:line="240" w:lineRule="auto"/>
        <w:ind w:left="0" w:right="0"/>
        <w:jc w:val="left"/>
      </w:pPr>
      <w:r>
        <w:rPr>
          <w:color w:val="000000"/>
          <w:sz w:val="24"/>
          <w:szCs w:val="24"/>
        </w:rPr>
        <w:t xml:space="preserve">The root of the current essay is a professional experience, that I gained in the Regional Penal Institution of Youthfuls in Pécs, where as a librarian-to-be I lead a bibliotherapy for the prisoners.</w:t>
      </w:r>
    </w:p>
    <w:p>
      <w:pPr>
        <w:pBdr/>
        <w:spacing w:before="240" w:after="240" w:line="240" w:lineRule="auto"/>
        <w:ind w:left="0" w:right="0"/>
        <w:jc w:val="left"/>
      </w:pPr>
      <w:r>
        <w:rPr>
          <w:color w:val="000000"/>
          <w:sz w:val="24"/>
          <w:szCs w:val="24"/>
        </w:rPr>
        <w:t xml:space="preserve">My conviction is that this method has an absolute reason for existence in professional, social and educational grounds. With the help of my experiences and the known literature, in my essay I tried to point out and present, what role could the bibliotherapy have among the services of library, and what positive effects could it have – as in my case - in a special and closed environment like the prison.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380242">
    <w:multiLevelType w:val="hybridMultilevel"/>
    <w:lvl w:ilvl="0" w:tplc="868439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380242">
    <w:abstractNumId w:val="8938024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8732470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