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ALEXANDRA SZALACSI</w:t>
            </w:r>
          </w:p>
          <w:p w:rsidR="00C275A3" w:rsidRDefault="00A96AEC" w:rsidP="00C275A3">
            <w:pPr>
              <w:pStyle w:val="Hallgatokepzes"/>
            </w:pPr>
            <w:r>
              <w:t>Librarian and Information Science</w:t>
            </w:r>
            <w:r>
              <w:br/>
            </w:r>
            <w:r w:rsidR="00E77B23">
              <w:t>MA, 3. semester</w:t>
            </w:r>
          </w:p>
          <w:p w:rsidR="00C265CE" w:rsidRPr="009E5FF1" w:rsidRDefault="00E77B23" w:rsidP="00C275A3">
            <w:pPr>
              <w:pStyle w:val="Hallgatokepzes"/>
              <w:rPr>
                <w:b/>
                <w:caps/>
              </w:rPr>
            </w:pPr>
            <w:r>
              <w:t>University of Pécs</w:t>
            </w:r>
            <w:r w:rsidR="00C275A3">
              <w:br/>
            </w:r>
            <w:r w:rsidR="00DB4822">
              <w:t>Faculty of Adult Education and Human Resources Development</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Máté Tóth</w:t>
            </w:r>
          </w:p>
          <w:p w:rsidR="00DB4822" w:rsidRDefault="00DB4822" w:rsidP="00E11062">
            <w:pPr>
              <w:pStyle w:val="Konzulensek"/>
            </w:pPr>
            <w:r w:rsidRPr="00DB4822">
              <w:t>assistant professor, PTE FEEK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eBook lending and using in the USA public libraries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My research focuses on the practical and methodological problems of libraries’ electronic book services. My aim is to give you a snapshot of examining international examples, cases, and techniques for professionals and those who are interested in the topic, e-books, e-book lending, application and using. I wanted to prove that there is a pretension of e-book, and the e-book lending can have a significant role in the library.</w:t>
      </w:r>
      <w:r>
        <w:rPr>
          <w:color w:val="000000"/>
          <w:sz w:val="24"/>
          <w:szCs w:val="24"/>
        </w:rPr>
        <w:br/>
        <w:t xml:space="preserve">The narrower field of research is e-book lending in public libraries. E-book lending in the library at home is immature. I have been trying to a national practice in the present which is the rental of e-books has been a leader in this field. The United States of America is the country that has got most of the literature and practical experiences on this topic as well. I think my paper can help to solve the problems of Hungarian e-book lending and the corresponding e-book lending service development.</w:t>
      </w:r>
      <w:r>
        <w:rPr>
          <w:color w:val="000000"/>
          <w:sz w:val="24"/>
          <w:szCs w:val="24"/>
        </w:rPr>
        <w:br/>
        <w:t xml:space="preserve">My paper aims to provide an overview on the current situation of e-book lending services in USA public libraries. I present and look around what kinds of solutions can be drawn up in libraries. The specific objective of the service is to provide individual copies of current books from an existing stock for temporary read, even if they are under copyright. This need is generated by the mass appearance of e-books and e-book readers in libraries. However, it is difficult to suit this requirement because of different interests of the authors, publishers and librarians.</w:t>
      </w:r>
      <w:r>
        <w:rPr>
          <w:color w:val="000000"/>
          <w:sz w:val="24"/>
          <w:szCs w:val="24"/>
        </w:rPr>
        <w:br/>
        <w:t xml:space="preserve">By the way, I examined the field of libraries, but I think it is very important to present about other book experts requirement such as, authors, publishers, literature agents. My research methods were: reviewing literature, case studies and conducting interviews. My results show that in USA different kinds of e-book business models exist, such as pay-per-view, PDA (Parton Drive Acquisition), perpetual access, subscription.</w:t>
      </w:r>
      <w:r>
        <w:rPr>
          <w:color w:val="000000"/>
          <w:sz w:val="24"/>
          <w:szCs w:val="24"/>
        </w:rPr>
        <w:br/>
        <w:t xml:space="preserve">However, it is important to recognize the fact that there is a big increase about it and the aim is that we adapt the needs of users for library services. Finally, the libraries aims should be that they service the patrons’ needs.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7904843">
    <w:multiLevelType w:val="hybridMultilevel"/>
    <w:lvl w:ilvl="0" w:tplc="5187988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7904843">
    <w:abstractNumId w:val="4790484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7558533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