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CSERNÁK</w:t>
            </w:r>
          </w:p>
          <w:p w:rsidR="00C275A3" w:rsidRDefault="00A96AEC" w:rsidP="00C275A3">
            <w:pPr>
              <w:pStyle w:val="Hallgatokepzes"/>
            </w:pPr>
            <w:r>
              <w:t>Electrical Engineering</w:t>
            </w:r>
            <w:r>
              <w:br/>
            </w:r>
            <w:r w:rsidR="00E77B23">
              <w:t>BSc, 1. semester</w:t>
            </w:r>
          </w:p>
          <w:p w:rsidR="00C265CE" w:rsidRPr="009E5FF1" w:rsidRDefault="00E77B23" w:rsidP="00C275A3">
            <w:pPr>
              <w:pStyle w:val="Hallgatokepzes"/>
              <w:rPr>
                <w:b/>
                <w:caps/>
              </w:rPr>
            </w:pPr>
            <w:r>
              <w:t>University of Pécs</w:t>
            </w:r>
            <w:r w:rsidR="00C275A3">
              <w:br/>
            </w:r>
            <w:r w:rsidR="00DB4822">
              <w:t>Pollack Mihály Faculty of Engineering and Information Technology</w:t>
            </w:r>
          </w:p>
        </w:tc>
        <w:tc>
          <w:tcPr>
            <w:tcW w:w="4914" w:type="dxa"/>
          </w:tcPr>
          <w:p w:rsidR="00DB4822" w:rsidRPr="00DB4822" w:rsidRDefault="00DB4822" w:rsidP="004D7940">
            <w:pPr>
              <w:pStyle w:val="Hallgatonev"/>
              <w:rPr>
                <w:caps/>
              </w:rPr>
            </w:pPr>
            <w:r w:rsidRPr="00DB4822">
              <w:rPr>
                <w:caps/>
              </w:rPr>
              <w:t>DÁVID DÁNIEL KOVÁCS</w:t>
            </w:r>
          </w:p>
          <w:p w:rsidR="00DB4822" w:rsidRDefault="00C275A3" w:rsidP="004D7940">
            <w:pPr>
              <w:pStyle w:val="Hallgatokepzes"/>
            </w:pPr>
            <w:r>
              <w:t>Electrical Engineering</w:t>
            </w:r>
            <w:r w:rsidR="00A96AEC">
              <w:br/>
              <w:t>BSc, 1.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Kálmán Kandó Faculty of Electrical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Krisztián Lamár</w:t>
            </w:r>
          </w:p>
          <w:p w:rsidR="00DB4822" w:rsidRDefault="00DB4822" w:rsidP="00E11062">
            <w:pPr>
              <w:pStyle w:val="Konzulensek"/>
            </w:pPr>
            <w:r w:rsidRPr="00DB4822">
              <w:t>Senior Lecturer ,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Robotcar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work of application is a robot car controlled by numerous microcontrollers. The robot is able to detect its surroundings, can avoid obstacles in front of it and it can follow sounds and voices from different directions. The robot can connect to a computer with the help of a Wi-Fi network and it is able to process, understand and carry out simple commands.</w:t>
      </w:r>
    </w:p>
    <w:p>
      <w:pPr>
        <w:pBdr/>
        <w:spacing w:before="240" w:after="240" w:line="240" w:lineRule="auto"/>
        <w:ind w:left="0" w:right="0"/>
        <w:jc w:val="left"/>
      </w:pPr>
      <w:r>
        <w:rPr>
          <w:color w:val="000000"/>
          <w:sz w:val="24"/>
          <w:szCs w:val="24"/>
        </w:rPr>
        <w:t xml:space="preserve">During the construction of the robot there were some of the important aspects the appropriate sensors, the use of a solid means of communication between the computer and the robot, and the application of an energy resource with the appropriate power.</w:t>
      </w:r>
    </w:p>
    <w:p>
      <w:pPr>
        <w:pBdr/>
        <w:spacing w:before="240" w:after="240" w:line="240" w:lineRule="auto"/>
        <w:ind w:left="0" w:right="0"/>
        <w:jc w:val="left"/>
      </w:pPr>
      <w:r>
        <w:rPr>
          <w:color w:val="000000"/>
          <w:sz w:val="24"/>
          <w:szCs w:val="24"/>
        </w:rPr>
        <w:t xml:space="preserve">Further, it was also important to handle the robot easily and to supply a cheap and quick way of service and to maintain the possibility of upgrading and developing.</w:t>
      </w:r>
    </w:p>
    <w:p>
      <w:pPr>
        <w:pBdr/>
        <w:spacing w:before="240" w:after="240" w:line="240" w:lineRule="auto"/>
        <w:ind w:left="0" w:right="0"/>
        <w:jc w:val="left"/>
      </w:pPr>
      <w:r>
        <w:rPr>
          <w:color w:val="000000"/>
          <w:sz w:val="24"/>
          <w:szCs w:val="24"/>
        </w:rPr>
        <w:t xml:space="preserve">The presented robot is the achievement of research and development over several years which I have begun at my secondary school and has not ended yet. During those years some parts of the robot were developed to an optimum but in regard of the above mentioned aspects we have always left a way open for further developments in order to continue our planning and building work.</w:t>
      </w:r>
    </w:p>
    <w:p>
      <w:pPr>
        <w:pBdr/>
        <w:spacing w:before="240" w:after="240" w:line="240" w:lineRule="auto"/>
        <w:ind w:left="0" w:right="0"/>
        <w:jc w:val="left"/>
      </w:pPr>
      <w:r>
        <w:rPr>
          <w:color w:val="000000"/>
          <w:sz w:val="24"/>
          <w:szCs w:val="24"/>
        </w:rPr>
        <w:t xml:space="preserve">We have always kept Grokij’s words in our minds as he said: “You have to love what you do, so the most demanding work can become a creation.”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249847">
    <w:multiLevelType w:val="hybridMultilevel"/>
    <w:lvl w:ilvl="0" w:tplc="739695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249847">
    <w:abstractNumId w:val="572498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84943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