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MISS ALEXANDRA NOVAK</w:t>
            </w:r>
          </w:p>
          <w:p w:rsidR="00C275A3" w:rsidRDefault="00A96AEC" w:rsidP="00C275A3">
            <w:pPr>
              <w:pStyle w:val="Hallgatokepzes"/>
            </w:pPr>
            <w:r>
              <w:t>IT-engineer</w:t>
            </w:r>
            <w:r>
              <w:br/>
            </w:r>
            <w:r w:rsidR="00E77B23">
              <w:t>BSc, 2. semester</w:t>
            </w:r>
          </w:p>
          <w:p w:rsidR="00C265CE" w:rsidRPr="009E5FF1" w:rsidRDefault="00E77B23" w:rsidP="00C275A3">
            <w:pPr>
              <w:pStyle w:val="Hallgatokepzes"/>
              <w:rPr>
                <w:b/>
                <w:caps/>
              </w:rPr>
            </w:pPr>
            <w:r>
              <w:t>Óbuda University</w:t>
            </w:r>
            <w:r w:rsidR="00C275A3">
              <w:br/>
            </w:r>
            <w:r w:rsidR="00DB4822">
              <w:t>Alba Regia University Centre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Lászlóné Handa</w:t>
            </w:r>
          </w:p>
          <w:p w:rsidR="00DB4822" w:rsidRDefault="00DB4822" w:rsidP="00E11062">
            <w:pPr>
              <w:pStyle w:val="Konzulensek"/>
            </w:pPr>
            <w:r w:rsidRPr="00DB4822">
              <w:t>associate professor, OE AREK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Unemployment In The Twenty-First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communist dictatorship, Hungary did not face the problem of unemployment. Before The Berlin Wall came down the joblesses were called "slacker, danger to the public" and they faced conviction by the police force.</w:t>
      </w:r>
    </w:p>
    <w:p>
      <w:pPr>
        <w:pBdr/>
        <w:spacing w:before="240" w:after="240" w:line="240" w:lineRule="auto"/>
        <w:ind w:left="0" w:right="0"/>
        <w:jc w:val="left"/>
      </w:pPr>
      <w:r>
        <w:rPr>
          <w:color w:val="000000"/>
          <w:sz w:val="24"/>
          <w:szCs w:val="24"/>
        </w:rPr>
        <w:t xml:space="preserve">As the regime changed and capitalism arrived, it has become more and more difficult for our country to cope with the problem of the growing unemployment. The global economic crisis did not ease the situation, the unemployment rate reached almost unprecedented proportions in 2010.</w:t>
      </w:r>
    </w:p>
    <w:p>
      <w:pPr>
        <w:pBdr/>
        <w:spacing w:before="240" w:after="240" w:line="240" w:lineRule="auto"/>
        <w:ind w:left="0" w:right="0"/>
        <w:jc w:val="left"/>
      </w:pPr>
      <w:r>
        <w:rPr>
          <w:color w:val="000000"/>
          <w:sz w:val="24"/>
          <w:szCs w:val="24"/>
        </w:rPr>
        <w:t xml:space="preserve">In my dissertation I have investigated unemployment in Hungary from the year 2000 through to 2011. I will discuss the changes of the 15-74 age group, the economically active population, employment, changes in the number of unemployed. I have analysed the gender, the age, the place of residence, and highest level of education distributions, and I have also examined seasonality and associations, the statistically dependences between the employed status, and other properties.</w:t>
      </w:r>
    </w:p>
    <w:p>
      <w:pPr>
        <w:pBdr/>
        <w:spacing w:before="240" w:after="240" w:line="240" w:lineRule="auto"/>
        <w:ind w:left="0" w:right="0"/>
        <w:jc w:val="left"/>
      </w:pPr>
      <w:r>
        <w:rPr>
          <w:color w:val="000000"/>
          <w:sz w:val="24"/>
          <w:szCs w:val="24"/>
        </w:rPr>
        <w:t xml:space="preserve">The aim is to map Hungary’s unemployment in the twenty-first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31785">
    <w:multiLevelType w:val="hybridMultilevel"/>
    <w:lvl w:ilvl="0" w:tplc="34707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31785">
    <w:abstractNumId w:val="44031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879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