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BÁNKI</w:t>
            </w:r>
          </w:p>
          <w:p w:rsidR="00C275A3" w:rsidRDefault="00A96AEC" w:rsidP="00C275A3">
            <w:pPr>
              <w:pStyle w:val="Hallgatokepzes"/>
            </w:pPr>
            <w:r>
              <w:t>Political Science</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Szabó</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Sándor Pethő and the conception of people's social monarchy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essays subject is the conception of people’s social kingdom in the publications of Sándor Pethő. The founder and editor in chief of the Magyar Nemzet has many publications, pervading with the idea of monarchy and the conception of legitimist. Between the two World Wars, many conception born in Hungary to enthrone the a king, because Hungary only has a regent this time.</w:t>
      </w:r>
    </w:p>
    <w:p>
      <w:pPr>
        <w:widowControl w:val="on"/>
        <w:pBdr/>
        <w:spacing w:before="240" w:after="240" w:line="240" w:lineRule="auto"/>
        <w:ind w:left="0" w:right="0"/>
        <w:jc w:val="left"/>
      </w:pPr>
      <w:r>
        <w:rPr>
          <w:color w:val="000000"/>
          <w:sz w:val="24"/>
          <w:szCs w:val="24"/>
        </w:rPr>
        <w:t xml:space="preserve">My essays begining I analyse the monarchical conceptions of the period to compare with the conception of people’s social monarchy. Miklós Griger named your own theory to people’s social monarchy, and Sándor Pethő wrote many article about it. I am analysing some article of Pethő in my essays. In Pethő conception, the social rights, social reform and the restauration is assumptions of the revision.</w:t>
      </w:r>
    </w:p>
    <w:p>
      <w:pPr>
        <w:widowControl w:val="on"/>
        <w:pBdr/>
        <w:spacing w:before="240" w:after="240" w:line="240" w:lineRule="auto"/>
        <w:ind w:left="0" w:right="0"/>
        <w:jc w:val="left"/>
      </w:pPr>
      <w:r>
        <w:rPr>
          <w:color w:val="000000"/>
          <w:sz w:val="24"/>
          <w:szCs w:val="24"/>
        </w:rPr>
        <w:t xml:space="preserve">In the end of my essays I compare the concepion of people’s social monarchy with other coneptions about monarchy. I am diagnosing the conception of Pethő is various from the others, because compromisefull conception is only make a method of monarchy to ensure autonomy of Hungarian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16712">
    <w:multiLevelType w:val="hybridMultilevel"/>
    <w:lvl w:ilvl="0" w:tplc="79440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16712">
    <w:abstractNumId w:val="79216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898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