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MÁRTA NÉMETH</w:t>
            </w:r>
          </w:p>
          <w:p w:rsidR="00C275A3" w:rsidRDefault="00A96AEC" w:rsidP="00C275A3">
            <w:pPr>
              <w:pStyle w:val="Hallgatokepzes"/>
            </w:pPr>
            <w:r>
              <w:t>music</w:t>
            </w:r>
            <w:r>
              <w:br/>
            </w:r>
            <w:r w:rsidR="00E77B23">
              <w:t>BA, 5. semester</w:t>
            </w:r>
          </w:p>
          <w:p w:rsidR="00C265CE" w:rsidRPr="009E5FF1" w:rsidRDefault="00E77B23" w:rsidP="00C275A3">
            <w:pPr>
              <w:pStyle w:val="Hallgatokepzes"/>
              <w:rPr>
                <w:b/>
                <w:caps/>
              </w:rPr>
            </w:pPr>
            <w:r>
              <w:t>University of West Hungary</w:t>
            </w:r>
            <w:r w:rsidR="00C275A3">
              <w:br/>
            </w:r>
            <w:r w:rsidR="00DB4822">
              <w:t>Faculty of Visual Arts and Music, Education and Sport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Aniko Pozsonyiné Falusi, MD</w:t>
            </w:r>
          </w:p>
          <w:p w:rsidR="00DB4822" w:rsidRDefault="00DB4822" w:rsidP="00E11062">
            <w:pPr>
              <w:pStyle w:val="Konzulensek"/>
            </w:pPr>
            <w:r w:rsidRPr="00DB4822">
              <w:t>associate professor, NYME MNSK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issue of the Così fan tutte - or is Mozart our contemporary?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dismal reception of Così fan tutte and its later sweeping success are the topic of my paper.</w:t>
      </w:r>
    </w:p>
    <w:p>
      <w:pPr>
        <w:pBdr/>
        <w:spacing w:before="240" w:after="240" w:line="240" w:lineRule="auto"/>
        <w:ind w:left="0" w:right="0"/>
        <w:jc w:val="left"/>
      </w:pPr>
      <w:r>
        <w:rPr>
          <w:color w:val="000000"/>
          <w:sz w:val="24"/>
          <w:szCs w:val="24"/>
        </w:rPr>
        <w:t xml:space="preserve">My hypothesis is that the misinterpretation of the opera was key to its initial failure, and its recent popularity has been thanks to changes in the world facilitating its understanding.</w:t>
      </w:r>
    </w:p>
    <w:p>
      <w:pPr>
        <w:pBdr/>
        <w:spacing w:before="240" w:after="240" w:line="240" w:lineRule="auto"/>
        <w:ind w:left="0" w:right="0"/>
        <w:jc w:val="left"/>
      </w:pPr>
      <w:r>
        <w:rPr>
          <w:color w:val="000000"/>
          <w:sz w:val="24"/>
          <w:szCs w:val="24"/>
        </w:rPr>
        <w:t xml:space="preserve">First, I review the aspects that may have hindered its acceptance.</w:t>
      </w:r>
    </w:p>
    <w:p>
      <w:pPr>
        <w:pBdr/>
        <w:spacing w:before="240" w:after="240" w:line="240" w:lineRule="auto"/>
        <w:ind w:left="0" w:right="0"/>
        <w:jc w:val="left"/>
      </w:pPr>
      <w:r>
        <w:rPr>
          <w:color w:val="000000"/>
          <w:sz w:val="24"/>
          <w:szCs w:val="24"/>
        </w:rPr>
        <w:t xml:space="preserve">Here I discuss the emotional impact of the opera, the amorality of the libretto, the many layers of Così fan tutte, which can only be understood in their entirety, the issue of adapting it to the language of music and the innate reactions to art.</w:t>
      </w:r>
    </w:p>
    <w:p>
      <w:pPr>
        <w:pBdr/>
        <w:spacing w:before="240" w:after="240" w:line="240" w:lineRule="auto"/>
        <w:ind w:left="0" w:right="0"/>
        <w:jc w:val="left"/>
      </w:pPr>
      <w:r>
        <w:rPr>
          <w:color w:val="000000"/>
          <w:sz w:val="24"/>
          <w:szCs w:val="24"/>
        </w:rPr>
        <w:t xml:space="preserve">Analyzing the works of 19th and 20th century critics, I study the three types of responses to Così fan tutte since its creation, grouping them according to their approach to the opera.</w:t>
      </w:r>
    </w:p>
    <w:p>
      <w:pPr>
        <w:pBdr/>
        <w:spacing w:before="240" w:after="240" w:line="240" w:lineRule="auto"/>
        <w:ind w:left="0" w:right="0"/>
        <w:jc w:val="left"/>
      </w:pPr>
      <w:r>
        <w:rPr>
          <w:color w:val="000000"/>
          <w:sz w:val="24"/>
          <w:szCs w:val="24"/>
        </w:rPr>
        <w:t xml:space="preserve">Afterwards, I present the individual path to the adequate understanding of the opera and where it leads to (Géza Fodor), citing György Spiró in describing the necessary approach.</w:t>
      </w:r>
    </w:p>
    <w:p>
      <w:pPr>
        <w:pBdr/>
        <w:spacing w:before="240" w:after="240" w:line="240" w:lineRule="auto"/>
        <w:ind w:left="0" w:right="0"/>
        <w:jc w:val="left"/>
      </w:pPr>
      <w:r>
        <w:rPr>
          <w:color w:val="000000"/>
          <w:sz w:val="24"/>
          <w:szCs w:val="24"/>
        </w:rPr>
        <w:t xml:space="preserve">I also review two factors contributing to understanding Mozart’s work.</w:t>
      </w:r>
    </w:p>
    <w:p>
      <w:pPr>
        <w:pBdr/>
        <w:spacing w:before="240" w:after="240" w:line="240" w:lineRule="auto"/>
        <w:ind w:left="0" w:right="0"/>
        <w:jc w:val="left"/>
      </w:pPr>
      <w:r>
        <w:rPr>
          <w:color w:val="000000"/>
          <w:sz w:val="24"/>
          <w:szCs w:val="24"/>
        </w:rPr>
        <w:t xml:space="preserve">On the one hand, I discuss advances in the field of psychology, and on the other, I assess the similarities between the aristocracy in Mozart’s times and the society in today’s developed welfare states.</w:t>
      </w:r>
    </w:p>
    <w:p>
      <w:pPr>
        <w:pBdr/>
        <w:spacing w:before="240" w:after="240" w:line="240" w:lineRule="auto"/>
        <w:ind w:left="0" w:right="0"/>
        <w:jc w:val="left"/>
      </w:pPr>
      <w:r>
        <w:rPr>
          <w:color w:val="000000"/>
          <w:sz w:val="24"/>
          <w:szCs w:val="24"/>
        </w:rPr>
        <w:t xml:space="preserve">This is what causes the opera to be particularly topical, and makes us feel Mozart to be one of our contemporaries.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946730">
    <w:multiLevelType w:val="hybridMultilevel"/>
    <w:lvl w:ilvl="0" w:tplc="664954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946730">
    <w:abstractNumId w:val="499467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5226540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