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ATTILA TUHÁRI</w:t>
            </w:r>
          </w:p>
          <w:p w:rsidR="00C275A3" w:rsidRDefault="00A96AEC" w:rsidP="00C275A3">
            <w:pPr>
              <w:pStyle w:val="Hallgatokepzes"/>
            </w:pPr>
            <w:r>
              <w:t>Ancient Languages ​​and Cultures - Classical Philology Specialization</w:t>
            </w:r>
            <w:r>
              <w:br/>
            </w:r>
            <w:r w:rsidR="00E77B23">
              <w:t>BA, 5. semester</w:t>
            </w:r>
          </w:p>
          <w:p w:rsidR="00C265CE" w:rsidRPr="009E5FF1" w:rsidRDefault="00E77B23" w:rsidP="00C275A3">
            <w:pPr>
              <w:pStyle w:val="Hallgatokepzes"/>
              <w:rPr>
                <w:b/>
                <w:caps/>
              </w:rPr>
            </w:pPr>
            <w:r>
              <w:t>Pázmány Péter Catholic University</w:t>
            </w:r>
            <w:r w:rsidR="00C275A3">
              <w:br/>
            </w:r>
            <w:r w:rsidR="00DB4822">
              <w:t>Faculty of Humanities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László Takács</w:t>
            </w:r>
          </w:p>
          <w:p w:rsidR="00DB4822" w:rsidRDefault="00DB4822" w:rsidP="00E11062">
            <w:pPr>
              <w:pStyle w:val="Konzulensek"/>
            </w:pPr>
            <w:r w:rsidRPr="00DB4822">
              <w:t>associate professor, PPKE BTK</w:t>
            </w:r>
          </w:p>
        </w:tc>
      </w:tr>
      <w:tr w:rsidR="00DB4822" w:rsidTr="00DB4822">
        <w:tc>
          <w:tcPr>
            <w:tcW w:w="9854" w:type="dxa"/>
          </w:tcPr>
          <w:p w:rsidR="00DB4822" w:rsidRPr="00DB4822" w:rsidRDefault="00DB4822" w:rsidP="004D7940">
            <w:pPr>
              <w:pStyle w:val="Konzulensek"/>
            </w:pPr>
            <w:r w:rsidRPr="00DB4822">
              <w:t>Zsolt Adorjáni</w:t>
            </w:r>
          </w:p>
          <w:p w:rsidR="00DB4822" w:rsidRDefault="00DB4822" w:rsidP="00E11062">
            <w:pPr>
              <w:pStyle w:val="Konzulensek"/>
            </w:pPr>
            <w:r w:rsidRPr="00DB4822">
              <w:t>assistant professor, PPKE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Domitius Calderini: Commentarioli in Ibin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my paper I make an attempt to analyse the commentary on Ovid’s Ibis written by the late-medieval scientist, Domitius Calderinus. My work’s intention is mainly that after a long-run neglect we get a more objective point of view about this work of art, which was eminently popular in its own age, and cannot be reprehensible due to its faults. The interpretation of the introduction is followed by the general explication of the commentary's own text. After a short outlook of the antecedents we investigate the work’s corpus in the aspect of form and thereafter of content, in a significant consideration of its virtues and faults. The brief explanation of the closing letter and the bibliography are succeeded by the supplements, which include the text of the commentary, the biography of the humanist author and some charts that summarise and illustrate the findings. The paper ends up with the list of the commentary’s editions.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792172">
    <w:multiLevelType w:val="hybridMultilevel"/>
    <w:lvl w:ilvl="0" w:tplc="340509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792172">
    <w:abstractNumId w:val="9779217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9216337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